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C52" w:rsidRDefault="00D77DE2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</w:t>
      </w:r>
      <w:r>
        <w:t>erlying hardware.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For example, when a bug in a compiler can make it crash when parsing some large source file, a simplification of the test </w:t>
      </w:r>
      <w:r>
        <w:t>case that results in only few lines from the original source file can be sufficient to reproduce the same crash.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It is very difficult to determine what are the most popular modern programming languages.</w:t>
      </w:r>
      <w:r>
        <w:br/>
        <w:t>However, Charles Babbage had already written his first progra</w:t>
      </w:r>
      <w:r>
        <w:t>m for the Analytical Engine in 1837.</w:t>
      </w:r>
      <w:r>
        <w:br/>
        <w:t>Many applications use a mix of several languages in their construction and use.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F14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954335">
    <w:abstractNumId w:val="8"/>
  </w:num>
  <w:num w:numId="2" w16cid:durableId="350303119">
    <w:abstractNumId w:val="6"/>
  </w:num>
  <w:num w:numId="3" w16cid:durableId="263149406">
    <w:abstractNumId w:val="5"/>
  </w:num>
  <w:num w:numId="4" w16cid:durableId="337462313">
    <w:abstractNumId w:val="4"/>
  </w:num>
  <w:num w:numId="5" w16cid:durableId="1328905570">
    <w:abstractNumId w:val="7"/>
  </w:num>
  <w:num w:numId="6" w16cid:durableId="1850950724">
    <w:abstractNumId w:val="3"/>
  </w:num>
  <w:num w:numId="7" w16cid:durableId="971911078">
    <w:abstractNumId w:val="2"/>
  </w:num>
  <w:num w:numId="8" w16cid:durableId="806509983">
    <w:abstractNumId w:val="1"/>
  </w:num>
  <w:num w:numId="9" w16cid:durableId="78357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7DE2"/>
    <w:rsid w:val="00F14C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