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116F" w:rsidRDefault="00554C63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Ideally, the programming language best suited for the task at hand </w:t>
      </w:r>
      <w:r>
        <w:t>will be selected.</w:t>
      </w:r>
      <w:r>
        <w:br/>
        <w:t>It involves designing and implementing algorithms, step-by-step specifications of procedures, by writing code in one or more programming languages.</w:t>
      </w:r>
      <w:r>
        <w:br/>
        <w:t>It affects the aspects of quality above, including portability, usability and most importantly maintainability.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</w:t>
      </w:r>
      <w:r>
        <w:t>achine code.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A study found that a few simple readability transformations made code shorter and drastically reduced the time to understand it.</w:t>
      </w:r>
      <w:r>
        <w:br/>
        <w:t xml:space="preserve"> The first step in most formal software development processes is requirements analysis, followed by testing to determine value modeling, im</w:t>
      </w:r>
      <w:r>
        <w:t>plementation, and failure elimination (debugging).</w:t>
      </w:r>
      <w:r>
        <w:br/>
        <w:t>However, Charles Babbage had already written his first program for the Analytical Engine in 1837.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Inte</w:t>
      </w:r>
      <w:r>
        <w:t>grated development environments (IDEs) aim to integrate all such help.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Machine code was the language of early programs, written in the instruction set of the particular machine, often in binary notation.</w:t>
      </w:r>
      <w:r>
        <w:br/>
        <w:t>Assembly languages were soon developed that let the programmer specify instruction in a text format (e.g., ADD X, TOTAL), with</w:t>
      </w:r>
      <w:r>
        <w:t xml:space="preserve"> abbreviations for each operation code and meaningful names for specifying addresses.</w:t>
      </w:r>
    </w:p>
    <w:sectPr w:rsidR="005611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257665">
    <w:abstractNumId w:val="8"/>
  </w:num>
  <w:num w:numId="2" w16cid:durableId="1021979456">
    <w:abstractNumId w:val="6"/>
  </w:num>
  <w:num w:numId="3" w16cid:durableId="17238328">
    <w:abstractNumId w:val="5"/>
  </w:num>
  <w:num w:numId="4" w16cid:durableId="332071330">
    <w:abstractNumId w:val="4"/>
  </w:num>
  <w:num w:numId="5" w16cid:durableId="1240824166">
    <w:abstractNumId w:val="7"/>
  </w:num>
  <w:num w:numId="6" w16cid:durableId="2122219221">
    <w:abstractNumId w:val="3"/>
  </w:num>
  <w:num w:numId="7" w16cid:durableId="781344609">
    <w:abstractNumId w:val="2"/>
  </w:num>
  <w:num w:numId="8" w16cid:durableId="596863874">
    <w:abstractNumId w:val="1"/>
  </w:num>
  <w:num w:numId="9" w16cid:durableId="2043288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4C63"/>
    <w:rsid w:val="005611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2023-12-06T08:49:00Z</dcterms:modified>
  <cp:category/>
</cp:coreProperties>
</file>