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228F" w:rsidRDefault="00B07764">
      <w:r>
        <w:t>They are the building blocks for all software, from the simplest applications to the most sophisticated ones..</w:t>
      </w:r>
      <w:r>
        <w:br/>
      </w:r>
      <w:r>
        <w:t xml:space="preserve"> After the bug is reproduced, the input of the program may need to be simplified to make it easier to debug.</w:t>
      </w:r>
      <w:r>
        <w:br/>
        <w:t xml:space="preserve"> Programmable devices have existed for centuries.</w:t>
      </w:r>
      <w:r>
        <w:br/>
        <w:t xml:space="preserve"> Code-breaking algorithms have also existed for centuries.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Debugging is often done with IDEs. Standalone debuggers like GDB are also used, and these often provide </w:t>
      </w:r>
      <w:r>
        <w:t>less of a visual environment, usually using a command line.</w:t>
      </w:r>
      <w:r>
        <w:br/>
        <w:t>Techniques like Code refactoring can enhance readability.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Proficient programming usually requires expertise in several different subjects, including knowledge of the a</w:t>
      </w:r>
      <w:r>
        <w:t>pplication domain, details of programming languages and generic code libraries, specialized algorithms, and formal logic.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However, wi</w:t>
      </w:r>
      <w:r>
        <w:t>th the concept of the stored-program computer introduced in 1949, both programs and data were stored and manipulated in the same way in computer memory.</w:t>
      </w:r>
      <w:r>
        <w:br/>
        <w:t>There are many approaches to the Software development process.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</w:r>
    </w:p>
    <w:sectPr w:rsidR="00BA22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8523105">
    <w:abstractNumId w:val="8"/>
  </w:num>
  <w:num w:numId="2" w16cid:durableId="2125075694">
    <w:abstractNumId w:val="6"/>
  </w:num>
  <w:num w:numId="3" w16cid:durableId="1868059868">
    <w:abstractNumId w:val="5"/>
  </w:num>
  <w:num w:numId="4" w16cid:durableId="138884030">
    <w:abstractNumId w:val="4"/>
  </w:num>
  <w:num w:numId="5" w16cid:durableId="946541094">
    <w:abstractNumId w:val="7"/>
  </w:num>
  <w:num w:numId="6" w16cid:durableId="100105567">
    <w:abstractNumId w:val="3"/>
  </w:num>
  <w:num w:numId="7" w16cid:durableId="1262756858">
    <w:abstractNumId w:val="2"/>
  </w:num>
  <w:num w:numId="8" w16cid:durableId="272397483">
    <w:abstractNumId w:val="1"/>
  </w:num>
  <w:num w:numId="9" w16cid:durableId="1656492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07764"/>
    <w:rsid w:val="00B47730"/>
    <w:rsid w:val="00BA228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2023-12-06T08:06:00Z</dcterms:modified>
  <cp:category/>
</cp:coreProperties>
</file>