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A42" w:rsidRDefault="00825E3A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Many factors, having little or nothing to do with </w:t>
      </w:r>
      <w:r>
        <w:t>the ability of the computer to efficiently compile and execute the code, contribute to readability.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involves designing and implementi</w:t>
      </w:r>
      <w:r>
        <w:t>ng algorithms, step-by-step 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>Sometimes software development is known as software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 xml:space="preserve">It affects the aspects of quality </w:t>
      </w:r>
      <w:r>
        <w:t>above, including portability, usability and most importantly maintainability.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It is very difficult to determine what are the most popular modern programming languages.</w:t>
      </w:r>
      <w:r>
        <w:br/>
        <w:t xml:space="preserve"> The academic field </w:t>
      </w:r>
      <w:r>
        <w:t>and the engineering practice of computer programming are both largely concerned with discovering and implementing the most efficient algorithms for a given class of problems.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EA3A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511856">
    <w:abstractNumId w:val="8"/>
  </w:num>
  <w:num w:numId="2" w16cid:durableId="119809822">
    <w:abstractNumId w:val="6"/>
  </w:num>
  <w:num w:numId="3" w16cid:durableId="937787012">
    <w:abstractNumId w:val="5"/>
  </w:num>
  <w:num w:numId="4" w16cid:durableId="2142768783">
    <w:abstractNumId w:val="4"/>
  </w:num>
  <w:num w:numId="5" w16cid:durableId="1278217011">
    <w:abstractNumId w:val="7"/>
  </w:num>
  <w:num w:numId="6" w16cid:durableId="542669895">
    <w:abstractNumId w:val="3"/>
  </w:num>
  <w:num w:numId="7" w16cid:durableId="896279174">
    <w:abstractNumId w:val="2"/>
  </w:num>
  <w:num w:numId="8" w16cid:durableId="335697379">
    <w:abstractNumId w:val="1"/>
  </w:num>
  <w:num w:numId="9" w16cid:durableId="32775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5E3A"/>
    <w:rsid w:val="00AA1D8D"/>
    <w:rsid w:val="00B47730"/>
    <w:rsid w:val="00CB0664"/>
    <w:rsid w:val="00EA3A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