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EDD" w:rsidRDefault="00C013C0">
      <w:r>
        <w:t>The Unified Modeling Language (UML) is a notation used for both the OOAD and MDA..</w:t>
      </w:r>
      <w:r>
        <w:br/>
        <w:t xml:space="preserve">However, because an assembly language is little more than a different notation for a machine language,  two machines with different instruction sets also have </w:t>
      </w:r>
      <w:r>
        <w:t>different assembly languages.</w:t>
      </w:r>
      <w:r>
        <w:br/>
        <w:t>Techniques like Code refactoring can enhance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</w:t>
      </w:r>
      <w:r>
        <w:t>d estimates of the number of existing lines of code written in the language (this underestimates the number of users of business languages such as COBOL).</w:t>
      </w:r>
      <w:r>
        <w:br/>
        <w:t>Unreadable code often leads to bugs, inefficiencies, and duplicated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FORTRAN, the first widely used high-level langua</w:t>
      </w:r>
      <w:r>
        <w:t>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Various visual programming languages have also been developed with the intent to resolve reada</w:t>
      </w:r>
      <w:r>
        <w:t>bility concerns by adopting non-traditional approaches to code structure and display.</w:t>
      </w:r>
      <w:r>
        <w:br/>
        <w:t>Some text editors such as Emacs allow GDB to be invoked through them, to provide a visual environment.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Programmable devices have existed for centuries.</w:t>
      </w:r>
      <w:r>
        <w:br/>
        <w:t>For example, COBOL is still strong in corporate data centers often on larg</w:t>
      </w:r>
      <w:r>
        <w:t>e mainframe computers, Fortran in engineering applications, scripting languages in Web development, and C in embedded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607E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4670487">
    <w:abstractNumId w:val="8"/>
  </w:num>
  <w:num w:numId="2" w16cid:durableId="1159462915">
    <w:abstractNumId w:val="6"/>
  </w:num>
  <w:num w:numId="3" w16cid:durableId="120808248">
    <w:abstractNumId w:val="5"/>
  </w:num>
  <w:num w:numId="4" w16cid:durableId="994728190">
    <w:abstractNumId w:val="4"/>
  </w:num>
  <w:num w:numId="5" w16cid:durableId="1817868609">
    <w:abstractNumId w:val="7"/>
  </w:num>
  <w:num w:numId="6" w16cid:durableId="644092005">
    <w:abstractNumId w:val="3"/>
  </w:num>
  <w:num w:numId="7" w16cid:durableId="1131052022">
    <w:abstractNumId w:val="2"/>
  </w:num>
  <w:num w:numId="8" w16cid:durableId="971669483">
    <w:abstractNumId w:val="1"/>
  </w:num>
  <w:num w:numId="9" w16cid:durableId="203765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EDD"/>
    <w:rsid w:val="00AA1D8D"/>
    <w:rsid w:val="00B47730"/>
    <w:rsid w:val="00C013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