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D4C" w:rsidRDefault="004A78D8">
      <w:r>
        <w:t>Trade-offs from this ideal involve finding enough programmers who know the language to build a team, the availability of compilers for that language, and the efficiency with which programs written in a given language execute..</w:t>
      </w:r>
      <w:r>
        <w:br/>
      </w:r>
      <w:r>
        <w:t xml:space="preserve"> Machine code was the language of early programs, written in the instruction set of the particular machine, often in binary notation.</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w:t>
      </w:r>
      <w:r>
        <w:t>ms and data were stored and manipulated in the same way in computer memory.</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w:t>
      </w:r>
      <w:r>
        <w:t>include analyzing requirements, testing, debugging (investigating and fixing problems), implementation of build systems, and management of derived artifacts, such as programs' machine code.</w:t>
      </w:r>
      <w:r>
        <w:br/>
        <w:t>Provided the functions in a library follow the appropriate run-time conventions (e.g., method of passing arguments), then these functions may be written in any other language.</w:t>
      </w:r>
      <w:r>
        <w:br/>
      </w:r>
      <w:r>
        <w:br/>
        <w:t xml:space="preserve"> Implementation techniques include imperative languages (object-oriented or procedural), functional languages, and logic languages.</w:t>
      </w:r>
      <w:r>
        <w:br/>
        <w:t>Some language</w:t>
      </w:r>
      <w:r>
        <w:t>s are more prone to some kinds of faults because their specification does not require compilers to perform as much checking as other languages.</w:t>
      </w:r>
      <w:r>
        <w:br/>
        <w:t>However, readability is more than just programming style.</w:t>
      </w:r>
      <w:r>
        <w:br/>
        <w:t xml:space="preserve"> Popular modeling techniques include Object-Oriented Analysis and Design (OOAD) and Model-Driven Architecture (MDA).</w:t>
      </w:r>
      <w:r>
        <w:br/>
        <w:t xml:space="preserve"> Various visual programming languages have also been developed with the intent to resolve readability concerns by adopting non-traditional approaches to code structure and display.</w:t>
      </w:r>
    </w:p>
    <w:sectPr w:rsidR="00CE6D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6701275">
    <w:abstractNumId w:val="8"/>
  </w:num>
  <w:num w:numId="2" w16cid:durableId="544874993">
    <w:abstractNumId w:val="6"/>
  </w:num>
  <w:num w:numId="3" w16cid:durableId="1411847182">
    <w:abstractNumId w:val="5"/>
  </w:num>
  <w:num w:numId="4" w16cid:durableId="1304043152">
    <w:abstractNumId w:val="4"/>
  </w:num>
  <w:num w:numId="5" w16cid:durableId="1957367337">
    <w:abstractNumId w:val="7"/>
  </w:num>
  <w:num w:numId="6" w16cid:durableId="1759673816">
    <w:abstractNumId w:val="3"/>
  </w:num>
  <w:num w:numId="7" w16cid:durableId="1354308835">
    <w:abstractNumId w:val="2"/>
  </w:num>
  <w:num w:numId="8" w16cid:durableId="443690997">
    <w:abstractNumId w:val="1"/>
  </w:num>
  <w:num w:numId="9" w16cid:durableId="213890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8D8"/>
    <w:rsid w:val="00AA1D8D"/>
    <w:rsid w:val="00B47730"/>
    <w:rsid w:val="00CB0664"/>
    <w:rsid w:val="00CE6D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