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05758" w:rsidRDefault="00E209B9">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The first step in most formal software development processes is requirements analysis, followed by testing to determine value modeling, implementation, and failure elimination (debugging).</w:t>
      </w:r>
      <w:r>
        <w:br/>
        <w:t xml:space="preserve"> Computer programmers are those who write computer software.</w:t>
      </w:r>
      <w:r>
        <w:br/>
        <w:t>FORTRAN, the first widely used high-level language to have a functional implementation, came out in 1957, and many other languages were soon developed—in particular, COBOL aimed at commercial data processing, and Lisp for computer research.</w:t>
      </w:r>
      <w:r>
        <w:br/>
        <w:t xml:space="preserve"> Following a consis</w:t>
      </w:r>
      <w:r>
        <w:t>tent programming style often helps readability.</w:t>
      </w:r>
      <w:r>
        <w:br/>
        <w:t>A study found that a few simple readability transformations made code shorter and drastically reduced the time to understand it.</w:t>
      </w:r>
      <w:r>
        <w:br/>
        <w:t>For example, COBOL is still strong in corporate data centers often on large mainframe computers, Fortran in engineering applications, scripting languages in Web development, and C in embedded software.</w:t>
      </w:r>
      <w:r>
        <w:br/>
        <w:t>The following properties are among the most important:</w:t>
      </w:r>
      <w:r>
        <w:br/>
      </w:r>
      <w:r>
        <w:br/>
        <w:t xml:space="preserve"> In computer programming, readability refers to the ease with which a human r</w:t>
      </w:r>
      <w:r>
        <w:t>eader can comprehend the purpose, control flow, and operation of source code.</w:t>
      </w:r>
      <w:r>
        <w:br/>
      </w:r>
      <w:r>
        <w:br/>
        <w:t>For example, when a bug in a compiler can make it crash when parsing some large source file, a simplification of the test case that results in only few lines from the original source file can be sufficient to reproduce the same crash.</w:t>
      </w:r>
      <w:r>
        <w:br/>
        <w:t>In 1206, the Arab engineer Al-Jazari invented a programmable drum machine where a musical mechanical automaton could be made to play different rhythms and drum patterns, via pegs and cams.</w:t>
      </w:r>
      <w:r>
        <w:br/>
        <w:t>It affect</w:t>
      </w:r>
      <w:r>
        <w:t>s the aspects of quality above, including portability, usability and most importantly maintainability.</w:t>
      </w:r>
      <w:r>
        <w:br/>
        <w:t>Provided the functions in a library follow the appropriate run-time conventions (e.g., method of passing arguments), then these functions may be written in any other language.</w:t>
      </w:r>
      <w:r>
        <w:br/>
        <w:t xml:space="preserve"> Various visual programming languages have also been developed with the intent to resolve readability concerns by adopting non-traditional approaches to code structure and display.</w:t>
      </w:r>
      <w:r>
        <w:br/>
        <w:t xml:space="preserve"> In the 1880s, Herman Hollerith invented the concept</w:t>
      </w:r>
      <w:r>
        <w:t xml:space="preserve"> of storing data in machine-readable form.</w:t>
      </w:r>
    </w:p>
    <w:sectPr w:rsidR="0020575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39407042">
    <w:abstractNumId w:val="8"/>
  </w:num>
  <w:num w:numId="2" w16cid:durableId="1866747130">
    <w:abstractNumId w:val="6"/>
  </w:num>
  <w:num w:numId="3" w16cid:durableId="1046757100">
    <w:abstractNumId w:val="5"/>
  </w:num>
  <w:num w:numId="4" w16cid:durableId="1422987229">
    <w:abstractNumId w:val="4"/>
  </w:num>
  <w:num w:numId="5" w16cid:durableId="749353134">
    <w:abstractNumId w:val="7"/>
  </w:num>
  <w:num w:numId="6" w16cid:durableId="1485320827">
    <w:abstractNumId w:val="3"/>
  </w:num>
  <w:num w:numId="7" w16cid:durableId="1521356808">
    <w:abstractNumId w:val="2"/>
  </w:num>
  <w:num w:numId="8" w16cid:durableId="787091627">
    <w:abstractNumId w:val="1"/>
  </w:num>
  <w:num w:numId="9" w16cid:durableId="950169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5758"/>
    <w:rsid w:val="0029639D"/>
    <w:rsid w:val="00326F90"/>
    <w:rsid w:val="00AA1D8D"/>
    <w:rsid w:val="00B47730"/>
    <w:rsid w:val="00CB0664"/>
    <w:rsid w:val="00E209B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2023-12-06T07:14:00Z</dcterms:modified>
  <cp:category/>
</cp:coreProperties>
</file>