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7AD" w:rsidRDefault="005571DA">
      <w:r>
        <w:t xml:space="preserve"> In the 1880s, Herman Hollerith invented the concept of storing data in machine-readable form..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This can be a non-trivial task, for example as with parallel processes or some unusual software bugs.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Unreadable cod</w:t>
      </w:r>
      <w:r>
        <w:t>e often leads to bugs, inefficiencies, and duplicated code.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rhythms and drum patterns, via p</w:t>
      </w:r>
      <w:r>
        <w:t>egs and cams.</w:t>
      </w:r>
      <w:r>
        <w:br/>
        <w:t>Scripting and breakpointing is also part of this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</w:t>
      </w:r>
      <w:r>
        <w:t xml:space="preserve"> a few weeks rather than years.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importance of newer languages), and estima</w:t>
      </w:r>
      <w:r>
        <w:t>tes of the number of existing lines of code written in the language (this underestimates the number of users of business languages such as COBOL).</w:t>
      </w:r>
      <w:r>
        <w:br/>
        <w:t>Some text editors such as Emacs allow GDB to be invoked through them, to provide a visual environment.</w:t>
      </w:r>
    </w:p>
    <w:sectPr w:rsidR="004607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755244">
    <w:abstractNumId w:val="8"/>
  </w:num>
  <w:num w:numId="2" w16cid:durableId="1904291669">
    <w:abstractNumId w:val="6"/>
  </w:num>
  <w:num w:numId="3" w16cid:durableId="634019396">
    <w:abstractNumId w:val="5"/>
  </w:num>
  <w:num w:numId="4" w16cid:durableId="1343973334">
    <w:abstractNumId w:val="4"/>
  </w:num>
  <w:num w:numId="5" w16cid:durableId="677073977">
    <w:abstractNumId w:val="7"/>
  </w:num>
  <w:num w:numId="6" w16cid:durableId="1741948344">
    <w:abstractNumId w:val="3"/>
  </w:num>
  <w:num w:numId="7" w16cid:durableId="516700790">
    <w:abstractNumId w:val="2"/>
  </w:num>
  <w:num w:numId="8" w16cid:durableId="47384432">
    <w:abstractNumId w:val="1"/>
  </w:num>
  <w:num w:numId="9" w16cid:durableId="672269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7AD"/>
    <w:rsid w:val="005571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