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E6E" w:rsidRDefault="00F02333">
      <w:r>
        <w:t xml:space="preserve"> Code-breaking algorithms have also existed for centuries..</w:t>
      </w:r>
      <w:r>
        <w:br/>
        <w:t>Also, specific user environment and usage history can make it difficult to reproduce the problem.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</w:t>
      </w:r>
      <w:r>
        <w:t>ectly into the computers.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Sometimes software development is known as software engineering, especially when i</w:t>
      </w:r>
      <w:r>
        <w:t>t employs formal methods or follows an engineering design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Assembly languages were soon developed that let the programmer specify instruction in a text format (e.g., ADD X</w:t>
      </w:r>
      <w:r>
        <w:t>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362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506881">
    <w:abstractNumId w:val="8"/>
  </w:num>
  <w:num w:numId="2" w16cid:durableId="592469550">
    <w:abstractNumId w:val="6"/>
  </w:num>
  <w:num w:numId="3" w16cid:durableId="804658210">
    <w:abstractNumId w:val="5"/>
  </w:num>
  <w:num w:numId="4" w16cid:durableId="16197617">
    <w:abstractNumId w:val="4"/>
  </w:num>
  <w:num w:numId="5" w16cid:durableId="694504777">
    <w:abstractNumId w:val="7"/>
  </w:num>
  <w:num w:numId="6" w16cid:durableId="1008944368">
    <w:abstractNumId w:val="3"/>
  </w:num>
  <w:num w:numId="7" w16cid:durableId="900018043">
    <w:abstractNumId w:val="2"/>
  </w:num>
  <w:num w:numId="8" w16cid:durableId="1324048400">
    <w:abstractNumId w:val="1"/>
  </w:num>
  <w:num w:numId="9" w16cid:durableId="12990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E6E"/>
    <w:rsid w:val="00AA1D8D"/>
    <w:rsid w:val="00B47730"/>
    <w:rsid w:val="00CB0664"/>
    <w:rsid w:val="00F023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