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25D7" w:rsidRDefault="00983E84">
      <w:r>
        <w:t xml:space="preserve"> Following a consistent programming style often helps readability..</w:t>
      </w:r>
      <w:r>
        <w:br/>
        <w:t xml:space="preserve">Proficient programming usually requires expertise in several different subjects, including knowledge of the application domain, details of programming languages and generic code </w:t>
      </w:r>
      <w:r>
        <w:t>libraries, specialized algorithms, and formal logic.</w:t>
      </w:r>
      <w:r>
        <w:br/>
        <w:t>Languages form an approximate spectrum from "low-level" to "high-level"; "low-level" languages are typically more machine-oriented and faster to execute, whereas "high-level" languages are more abstract and easier to use but execute less quickly.</w:t>
      </w:r>
      <w:r>
        <w:br/>
        <w:t>Scripting and breakpointing is also part of this process.</w:t>
      </w:r>
      <w:r>
        <w:br/>
        <w:t xml:space="preserve">FORTRAN, the first widely used high-level language to have a functional implementation, came out in 1957, and many other languages were soon developed—in </w:t>
      </w:r>
      <w:r>
        <w:t>particular, COBOL aimed at commercial data processing, and Lisp for computer research.</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Some text editors such</w:t>
      </w:r>
      <w:r>
        <w:t xml:space="preserve"> as Emacs allow GDB to be invoked through them, to provide a visual environment.</w:t>
      </w:r>
      <w:r>
        <w:br/>
        <w:t xml:space="preserve"> The academic field and the engineering practice of computer programming are both largely concerned with discovering and implementing the most efficient algorithms for a given class of problems.</w:t>
      </w:r>
      <w:r>
        <w:br/>
        <w:t xml:space="preserve"> Different programming languages support different styles of programming (called programming paradigms).</w:t>
      </w:r>
      <w:r>
        <w:br/>
        <w:t>Many programmers use forms of Agile software development where the various stages of formal software development are more integrate</w:t>
      </w:r>
      <w:r>
        <w:t>d together into short cycles that take a few weeks rather than years.</w:t>
      </w:r>
      <w:r>
        <w:br/>
        <w:t xml:space="preserve"> A similar technique used for database design is Entity-Relationship Modeling (ER Modeling).</w:t>
      </w:r>
      <w:r>
        <w:br/>
        <w:t xml:space="preserve"> The first step in most formal software development processes is requirements analysis, followed by testing to determine value modeling, implementation, and failure elimination (debugging).</w:t>
      </w:r>
      <w:r>
        <w:br/>
        <w:t>The Unified Modeling Language (UML) is a notation used for both the OOAD and MDA.</w:t>
      </w:r>
      <w:r>
        <w:br/>
        <w:t>Later a control panel (plug board) added to his 1906 Type I Tabulator allowed</w:t>
      </w:r>
      <w:r>
        <w:t xml:space="preserve"> it to be programmed for different jobs, and by the late 1940s, unit record equipment such as the IBM 602 and IBM 604, were programmed by control panels in a similar way, as were the first electronic computers.</w:t>
      </w:r>
      <w:r>
        <w:br/>
        <w:t xml:space="preserve"> After the bug is reproduced, the input of the program may need to be simplified to make it easier to debug.</w:t>
      </w:r>
    </w:p>
    <w:sectPr w:rsidR="003125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0945950">
    <w:abstractNumId w:val="8"/>
  </w:num>
  <w:num w:numId="2" w16cid:durableId="1996058431">
    <w:abstractNumId w:val="6"/>
  </w:num>
  <w:num w:numId="3" w16cid:durableId="1912349861">
    <w:abstractNumId w:val="5"/>
  </w:num>
  <w:num w:numId="4" w16cid:durableId="121388487">
    <w:abstractNumId w:val="4"/>
  </w:num>
  <w:num w:numId="5" w16cid:durableId="1765151688">
    <w:abstractNumId w:val="7"/>
  </w:num>
  <w:num w:numId="6" w16cid:durableId="585967875">
    <w:abstractNumId w:val="3"/>
  </w:num>
  <w:num w:numId="7" w16cid:durableId="1025642619">
    <w:abstractNumId w:val="2"/>
  </w:num>
  <w:num w:numId="8" w16cid:durableId="1623801518">
    <w:abstractNumId w:val="1"/>
  </w:num>
  <w:num w:numId="9" w16cid:durableId="756748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25D7"/>
    <w:rsid w:val="00326F90"/>
    <w:rsid w:val="00983E8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2023-12-06T06:04:00Z</dcterms:modified>
  <cp:category/>
</cp:coreProperties>
</file>