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990" w:rsidRDefault="00593BA8">
      <w:r>
        <w:t>However, because an assembly language is little more than a different notation for a machine language,  two machines with different instruction sets also have different assembly languages..</w:t>
      </w:r>
      <w:r>
        <w:br/>
        <w:t xml:space="preserve">Many factors, having little or nothing to do with the </w:t>
      </w:r>
      <w:r>
        <w:t>ability of the computer to efficiently compile and execute the code, contribute to readability.</w:t>
      </w:r>
      <w:r>
        <w:br/>
        <w:t>Sometimes software development is known as software engineering, especially when it employs formal methods or follows an engineering design process.</w:t>
      </w:r>
      <w:r>
        <w:br/>
        <w:t xml:space="preserve"> The academic field and the engineering practice of computer programming are both largely concerned with discovering and implementing the most efficient algorithms for a given class of problems.</w:t>
      </w:r>
      <w:r>
        <w:br/>
        <w:t>Proficient programming usually requires expertise in several different s</w:t>
      </w:r>
      <w:r>
        <w:t>ubjects, including knowledge of the application domain, details of programming languages and generic code libraries, specialized algorithms, and formal logic.</w:t>
      </w:r>
      <w:r>
        <w:br/>
        <w:t>However, readability is more than just programming style.</w:t>
      </w:r>
      <w:r>
        <w:br/>
        <w:t xml:space="preserve"> The first step in most formal software development processes is requirements analysis, followed by testing to determine value modeling, implementation, and failure elimination (debugging).</w:t>
      </w:r>
      <w:r>
        <w:br/>
        <w:t>Techniques like Code refactoring can enhance readability.</w:t>
      </w:r>
      <w:r>
        <w:br/>
        <w:t>When debugging the problem in a GUI, the progra</w:t>
      </w:r>
      <w:r>
        <w:t>mmer can try to skip some user interaction from the original problem description and check if remaining actions are sufficient for bugs to appear.</w:t>
      </w:r>
      <w:r>
        <w:br/>
        <w:t>Text editors were also developed that allowed changes and corrections to be made much more easily than with punched cards.</w:t>
      </w:r>
      <w:r>
        <w:br/>
        <w:t xml:space="preserve"> Various visual programming languages have also been developed with the intent to resolve readability concerns by adopting non-traditional approaches to code structure and display.</w:t>
      </w:r>
      <w:r>
        <w:br/>
        <w:t>Some text editors such as Emacs allow GDB to be invoked throu</w:t>
      </w:r>
      <w:r>
        <w:t>gh them, to provide a visual environment.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w:t>
      </w:r>
      <w:r>
        <w:t xml:space="preserve">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 coding reserved for the writing and editing of code per se.</w:t>
      </w:r>
    </w:p>
    <w:sectPr w:rsidR="002879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9960900">
    <w:abstractNumId w:val="8"/>
  </w:num>
  <w:num w:numId="2" w16cid:durableId="804349676">
    <w:abstractNumId w:val="6"/>
  </w:num>
  <w:num w:numId="3" w16cid:durableId="1785410">
    <w:abstractNumId w:val="5"/>
  </w:num>
  <w:num w:numId="4" w16cid:durableId="1796750441">
    <w:abstractNumId w:val="4"/>
  </w:num>
  <w:num w:numId="5" w16cid:durableId="1028524002">
    <w:abstractNumId w:val="7"/>
  </w:num>
  <w:num w:numId="6" w16cid:durableId="2032150007">
    <w:abstractNumId w:val="3"/>
  </w:num>
  <w:num w:numId="7" w16cid:durableId="1689480207">
    <w:abstractNumId w:val="2"/>
  </w:num>
  <w:num w:numId="8" w16cid:durableId="1488666648">
    <w:abstractNumId w:val="1"/>
  </w:num>
  <w:num w:numId="9" w16cid:durableId="193482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990"/>
    <w:rsid w:val="0029639D"/>
    <w:rsid w:val="00326F90"/>
    <w:rsid w:val="00593B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