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850" w:rsidRDefault="007B23CD">
      <w:r>
        <w:t xml:space="preserve"> Some languages are very popular for particular kinds of applications, while some languages are regularly used to write many different kinds of applications..</w:t>
      </w:r>
      <w:r>
        <w:br/>
        <w:t>Languages form an approximate spectrum from "low-level" to "high-level"; "low-level" languages are typically more machine-oriented and faster to execute, whereas "high-level" languages are more abstract and easier to use but execute less quickly.</w:t>
      </w:r>
      <w:r>
        <w:br/>
        <w:t>However, readability is more than just programming style.</w:t>
      </w:r>
      <w:r>
        <w:br/>
        <w:t>Normally the first step in debugging is to attempt to reproduce the problem.</w:t>
      </w:r>
      <w:r>
        <w:br/>
        <w:t xml:space="preserve"> Various visual programming languages have also been developed with the intent to resolve readability concerns by adopting non-tr</w:t>
      </w:r>
      <w:r>
        <w:t>aditional approaches to code structure and display.</w:t>
      </w:r>
      <w:r>
        <w:br/>
        <w:t>There exist a lot of different approaches for each of those tasks.</w:t>
      </w:r>
      <w:r>
        <w:br/>
        <w:t>While these are sometimes considered programming, often the term software development is used for this larger overall process – with the terms programming, implementation, and coding reserved for the writing and editing of code per se.</w:t>
      </w:r>
      <w:r>
        <w:br/>
        <w:t xml:space="preserve"> Different programming languages support different styles of programming (called programming paradigms).</w:t>
      </w:r>
      <w:r>
        <w:br/>
        <w:t>Many programmers use forms of Agile software develop</w:t>
      </w:r>
      <w:r>
        <w:t>ment where the various stages of formal software development are more integrated together into short cycles that take a few weeks rather than years.</w:t>
      </w:r>
      <w:r>
        <w:br/>
        <w:t>Text editors were also developed that allowed changes and corrections to be made much more easily than with punched cards.</w:t>
      </w:r>
      <w:r>
        <w:br/>
        <w:t>Trial-and-error/divide-and-conquer is needed: the programmer will try to remove some parts of the original test case and check if the problem still exists.</w:t>
      </w:r>
      <w:r>
        <w:br/>
        <w:t>It is usually easier to code in "high-level" languages than in "low-level" ones.</w:t>
      </w:r>
      <w:r>
        <w:br/>
        <w:t>How</w:t>
      </w:r>
      <w:r>
        <w:t>ever, because an assembly language is little more than a different notation for a machine 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Charles Babbage had already written his first program for the Analy</w:t>
      </w:r>
      <w:r>
        <w:t>tical Engine in 1837.</w:t>
      </w:r>
    </w:p>
    <w:sectPr w:rsidR="00E558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1753050">
    <w:abstractNumId w:val="8"/>
  </w:num>
  <w:num w:numId="2" w16cid:durableId="1262834416">
    <w:abstractNumId w:val="6"/>
  </w:num>
  <w:num w:numId="3" w16cid:durableId="1527792224">
    <w:abstractNumId w:val="5"/>
  </w:num>
  <w:num w:numId="4" w16cid:durableId="822506738">
    <w:abstractNumId w:val="4"/>
  </w:num>
  <w:num w:numId="5" w16cid:durableId="901908537">
    <w:abstractNumId w:val="7"/>
  </w:num>
  <w:num w:numId="6" w16cid:durableId="854078473">
    <w:abstractNumId w:val="3"/>
  </w:num>
  <w:num w:numId="7" w16cid:durableId="915749545">
    <w:abstractNumId w:val="2"/>
  </w:num>
  <w:num w:numId="8" w16cid:durableId="1820267744">
    <w:abstractNumId w:val="1"/>
  </w:num>
  <w:num w:numId="9" w16cid:durableId="9090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23CD"/>
    <w:rsid w:val="00AA1D8D"/>
    <w:rsid w:val="00B47730"/>
    <w:rsid w:val="00CB0664"/>
    <w:rsid w:val="00E558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2023-12-06T11:11:00Z</dcterms:modified>
  <cp:category/>
</cp:coreProperties>
</file>