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E7C" w:rsidRDefault="007144B7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There are many approaches to the Software development process.</w:t>
      </w:r>
      <w:r>
        <w:br/>
        <w:t>They are the building blocks for all software, from the simplest applications to the most sophisticated ones.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 similar technique use</w:t>
      </w:r>
      <w:r>
        <w:t>d for database design is Entity-Relationship Modeling (ER Modeling).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One approach popular for requirements analysis is Use Case analysis.</w:t>
      </w:r>
      <w:r>
        <w:br/>
        <w:t xml:space="preserve"> After the bug is reproduced, the input of the program may need to be simplified to make it easier to debug.</w:t>
      </w:r>
      <w:r>
        <w:br/>
        <w:t>However, with the concept of the stored-program computer introduced in 1949, both programs and data were store</w:t>
      </w:r>
      <w:r>
        <w:t>d and manipulated in the same way in computer memory.</w:t>
      </w:r>
      <w:r>
        <w:br/>
        <w:t>Many factors, having little or nothing to do with the ability of the computer to efficiently compile and execute the code, contribute to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Techniques like Code refactoring can enhance readability.</w:t>
      </w:r>
      <w:r>
        <w:br/>
        <w:t>The following properties are among the most importa</w:t>
      </w:r>
      <w:r>
        <w:t>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 Unified Modeling Language (UML) is a notation used for both the OOAD and MDA.</w:t>
      </w:r>
    </w:p>
    <w:sectPr w:rsidR="00085E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0009606">
    <w:abstractNumId w:val="8"/>
  </w:num>
  <w:num w:numId="2" w16cid:durableId="1981034320">
    <w:abstractNumId w:val="6"/>
  </w:num>
  <w:num w:numId="3" w16cid:durableId="45882488">
    <w:abstractNumId w:val="5"/>
  </w:num>
  <w:num w:numId="4" w16cid:durableId="1639646871">
    <w:abstractNumId w:val="4"/>
  </w:num>
  <w:num w:numId="5" w16cid:durableId="106198292">
    <w:abstractNumId w:val="7"/>
  </w:num>
  <w:num w:numId="6" w16cid:durableId="1874146776">
    <w:abstractNumId w:val="3"/>
  </w:num>
  <w:num w:numId="7" w16cid:durableId="1050422348">
    <w:abstractNumId w:val="2"/>
  </w:num>
  <w:num w:numId="8" w16cid:durableId="1651060368">
    <w:abstractNumId w:val="1"/>
  </w:num>
  <w:num w:numId="9" w16cid:durableId="115626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E7C"/>
    <w:rsid w:val="0015074B"/>
    <w:rsid w:val="0029639D"/>
    <w:rsid w:val="00326F90"/>
    <w:rsid w:val="007144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2023-12-06T07:44:00Z</dcterms:modified>
  <cp:category/>
</cp:coreProperties>
</file>