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110" w:rsidRDefault="008D197C">
      <w:r>
        <w:t>By the late 1960s, data storage devices and computer terminals became inexpensive enough that programs could be created by typing directly into the computers..</w:t>
      </w:r>
      <w:r>
        <w:br/>
        <w:t xml:space="preserve">Trial-and-error/divide-and-conquer is needed: the programmer will try to remove some parts of </w:t>
      </w:r>
      <w:r>
        <w:t>the original test case and check if the problem still exists.</w:t>
      </w:r>
      <w:r>
        <w:br/>
        <w:t xml:space="preserve"> Popular modeling techniques include Object-Oriented Analysis and Design (OOAD) and Model-Driven Architecture (MDA).</w:t>
      </w:r>
      <w:r>
        <w:br/>
        <w:t>Many applications use a mix of several languages in their construction and use.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 similar technique used for database design is En</w:t>
      </w:r>
      <w:r>
        <w:t>tity-Relationship Modeling (ER Modeling).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</w:t>
      </w:r>
      <w:r>
        <w:t>rol flow, and operation of source code.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Text editors were also developed that allowed changes and corrections to be made much more easily than with punched cards.</w:t>
      </w:r>
      <w:r>
        <w:br/>
        <w:t>Later a control panel (plug board) added to his 1906 Type I Tabulator allowed it to be programmed for different jobs, and by the late 1940s, unit record equipment such as the IBM 602 and IB</w:t>
      </w:r>
      <w:r>
        <w:t>M 604, were programmed by control panels in a similar way, as were the first electronic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After the bug is reproduced, the input of the program may need to be simplified to make it easier to debug.</w:t>
      </w:r>
    </w:p>
    <w:sectPr w:rsidR="008141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571683">
    <w:abstractNumId w:val="8"/>
  </w:num>
  <w:num w:numId="2" w16cid:durableId="2136293763">
    <w:abstractNumId w:val="6"/>
  </w:num>
  <w:num w:numId="3" w16cid:durableId="1125150214">
    <w:abstractNumId w:val="5"/>
  </w:num>
  <w:num w:numId="4" w16cid:durableId="368184111">
    <w:abstractNumId w:val="4"/>
  </w:num>
  <w:num w:numId="5" w16cid:durableId="2003853035">
    <w:abstractNumId w:val="7"/>
  </w:num>
  <w:num w:numId="6" w16cid:durableId="1748578378">
    <w:abstractNumId w:val="3"/>
  </w:num>
  <w:num w:numId="7" w16cid:durableId="2122063100">
    <w:abstractNumId w:val="2"/>
  </w:num>
  <w:num w:numId="8" w16cid:durableId="1382823260">
    <w:abstractNumId w:val="1"/>
  </w:num>
  <w:num w:numId="9" w16cid:durableId="77216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110"/>
    <w:rsid w:val="008D19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