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74DF" w:rsidRDefault="00B62ABB">
      <w:r>
        <w:t>Text editors were also developed that allowed changes and corrections to be made much more easily than with punched cards..</w:t>
      </w:r>
      <w:r>
        <w:br/>
        <w:t xml:space="preserve">By the late 1960s, data storage devices and computer terminals became inexpensive enough that programs could be created by </w:t>
      </w:r>
      <w:r>
        <w:t>typing directly into the computers.</w:t>
      </w:r>
      <w:r>
        <w:br/>
        <w:t>Proficient programming usually requires expertise in several different subjects, including knowledge of the application domain, details of programming languages and generic code libraries, specialized algorithms, and formal logic.</w:t>
      </w:r>
      <w:r>
        <w:br/>
        <w:t>While these are sometimes considered programming, often the term software development is used for this larger overall process – with the terms programming, implementation, and coding reserved for the writing and editing of code per se.</w:t>
      </w:r>
      <w:r>
        <w:br/>
        <w:t xml:space="preserve"> Programs</w:t>
      </w:r>
      <w:r>
        <w:t xml:space="preserve"> were mostly entered using punched cards or paper tape.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There exist a lot of different approaches for each of those tasks.</w:t>
      </w:r>
      <w:r>
        <w:br/>
        <w:t xml:space="preserve"> Debugging is often done with IDEs. Standalone debuggers like GDB are also used, and these often prov</w:t>
      </w:r>
      <w:r>
        <w:t>ide less of a visual environment, usually using a command line.</w:t>
      </w:r>
      <w:r>
        <w:br/>
        <w:t>It affects the aspects of quality above, including portability, usability and most importantly maintainability.</w:t>
      </w:r>
      <w:r>
        <w:br/>
        <w:t>Use of a static code analysis tool can help detect some possible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w:t>
      </w:r>
      <w:r>
        <w:t>f the number of existing lines of code written in the language (this underestimates the number of users of business languages such as COBOL).</w:t>
      </w:r>
      <w:r>
        <w:br/>
        <w:t>For example, when a bug in a compiler can make it crash when parsing some large source file, a simplification of the test case that results in only few lines from the original source file can be sufficient to reproduce the same crash.</w:t>
      </w:r>
      <w:r>
        <w:br/>
        <w:t>Programming languages are essential for software development.</w:t>
      </w:r>
      <w:r>
        <w:br/>
        <w:t>The following properties are among the most important:</w:t>
      </w:r>
      <w:r>
        <w:br/>
      </w:r>
      <w:r>
        <w:br/>
        <w:t xml:space="preserve"> In computer prog</w:t>
      </w:r>
      <w:r>
        <w:t>ramming, readability refers to the ease with which a human reader can comprehend the purpose, control flow, and operation of source code.</w:t>
      </w:r>
      <w:r>
        <w:br/>
        <w:t>Many programmers use forms of Agile software development where the various stages of formal software development are more integrated together into short cycles that take a few weeks rather than years.</w:t>
      </w:r>
    </w:p>
    <w:sectPr w:rsidR="001474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8121984">
    <w:abstractNumId w:val="8"/>
  </w:num>
  <w:num w:numId="2" w16cid:durableId="510804799">
    <w:abstractNumId w:val="6"/>
  </w:num>
  <w:num w:numId="3" w16cid:durableId="2146315023">
    <w:abstractNumId w:val="5"/>
  </w:num>
  <w:num w:numId="4" w16cid:durableId="1690792771">
    <w:abstractNumId w:val="4"/>
  </w:num>
  <w:num w:numId="5" w16cid:durableId="237717030">
    <w:abstractNumId w:val="7"/>
  </w:num>
  <w:num w:numId="6" w16cid:durableId="2031753831">
    <w:abstractNumId w:val="3"/>
  </w:num>
  <w:num w:numId="7" w16cid:durableId="1908297333">
    <w:abstractNumId w:val="2"/>
  </w:num>
  <w:num w:numId="8" w16cid:durableId="448208611">
    <w:abstractNumId w:val="1"/>
  </w:num>
  <w:num w:numId="9" w16cid:durableId="100817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4DF"/>
    <w:rsid w:val="0015074B"/>
    <w:rsid w:val="0029639D"/>
    <w:rsid w:val="00326F90"/>
    <w:rsid w:val="00AA1D8D"/>
    <w:rsid w:val="00B47730"/>
    <w:rsid w:val="00B62AB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2023-12-06T12:09:00Z</dcterms:modified>
  <cp:category/>
</cp:coreProperties>
</file>