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8F1" w:rsidRDefault="004A4A7E">
      <w:r>
        <w:t xml:space="preserve"> After the bug is reproduced, the input of the program may need to be simplified to make it easier to debug..</w:t>
      </w:r>
      <w:r>
        <w:br/>
        <w:t>Use of a static code analysis tool can help detect some possible problems.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These compiled languages allow the programmer to write programs in terms that are syntactically richer, and mo</w:t>
      </w:r>
      <w:r>
        <w:t>re capable of abstracting the code, making it easy to target varying machine instruction sets via compilation declarations and heuristics.</w:t>
      </w:r>
      <w:r>
        <w:br/>
        <w:t>However, Charles Babbage had already written his first program for the Analytical Engine in 1837.</w:t>
      </w:r>
      <w:r>
        <w:br/>
        <w:t>It affects the aspects of quality above, including portability, usability and most importantly maintainability.</w:t>
      </w:r>
      <w:r>
        <w:br/>
        <w:t xml:space="preserve"> Readability is important because programmers spend the majority of their time reading, trying to understand, reusing and modifying existing source code, rather th</w:t>
      </w:r>
      <w:r>
        <w:t>an writing new source code.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Trade-offs from this ideal involve finding enough programmers who know the language to build a team, the availability </w:t>
      </w:r>
      <w:r>
        <w:t>of compilers for that language, and the efficiency with which programs written in a given language execute.</w:t>
      </w:r>
      <w:r>
        <w:br/>
        <w:t>A study found that a few simple readability transformations made code shorter and drastically reduced the time to understand it.</w:t>
      </w:r>
      <w:r>
        <w:br/>
        <w:t xml:space="preserve"> Different programming languages support different styles of programming (called programming paradigms).</w:t>
      </w:r>
    </w:p>
    <w:sectPr w:rsidR="00971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674696">
    <w:abstractNumId w:val="8"/>
  </w:num>
  <w:num w:numId="2" w16cid:durableId="1002777592">
    <w:abstractNumId w:val="6"/>
  </w:num>
  <w:num w:numId="3" w16cid:durableId="1909223383">
    <w:abstractNumId w:val="5"/>
  </w:num>
  <w:num w:numId="4" w16cid:durableId="1028214309">
    <w:abstractNumId w:val="4"/>
  </w:num>
  <w:num w:numId="5" w16cid:durableId="1687168888">
    <w:abstractNumId w:val="7"/>
  </w:num>
  <w:num w:numId="6" w16cid:durableId="360862785">
    <w:abstractNumId w:val="3"/>
  </w:num>
  <w:num w:numId="7" w16cid:durableId="1774394781">
    <w:abstractNumId w:val="2"/>
  </w:num>
  <w:num w:numId="8" w16cid:durableId="1890338944">
    <w:abstractNumId w:val="1"/>
  </w:num>
  <w:num w:numId="9" w16cid:durableId="101438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4A7E"/>
    <w:rsid w:val="009718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