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5550" w:rsidRDefault="00991057">
      <w:r>
        <w:t>Many programmers use forms of Agile software development where the various stages of formal software development are more integrated together into short cycles that take a few weeks rather than years..</w:t>
      </w:r>
      <w:r>
        <w:br/>
        <w:t xml:space="preserve">However, Charles Babbage had already written his </w:t>
      </w:r>
      <w:r>
        <w:t>first program for the Analytical Engine in 1837.</w:t>
      </w:r>
      <w:r>
        <w:br/>
        <w:t>Normally the first step in debugging is to attempt to reproduce the problem.</w:t>
      </w:r>
      <w:r>
        <w:br/>
        <w:t>It affects the aspects of quality above, including portability, usability and most importantly maintainability.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Compilers harnessed the power of computers to make programming easier by allowing programmers to specify calculations by entering a</w:t>
      </w:r>
      <w:r>
        <w:t xml:space="preserve"> formula using infix notation.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However, readability is more than just programming style.</w:t>
      </w:r>
      <w:r>
        <w:br/>
        <w:t xml:space="preserve">FORTRAN, the first widely used high-level </w:t>
      </w:r>
      <w:r>
        <w:t>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Following a consistent programming style often helps readability.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Some text editors such as Emacs allow GDB to be invoked through them, to provide </w:t>
      </w:r>
      <w:r>
        <w:t>a visual environment.</w:t>
      </w:r>
      <w:r>
        <w:br/>
        <w:t>There exist a lot of different approaches for each of those tasks.</w:t>
      </w:r>
      <w:r>
        <w:br/>
        <w:t>The Unified Modeling Language (UML) is a notation used for both the OOAD and MDA.</w:t>
      </w:r>
    </w:p>
    <w:sectPr w:rsidR="004855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3735201">
    <w:abstractNumId w:val="8"/>
  </w:num>
  <w:num w:numId="2" w16cid:durableId="1156916167">
    <w:abstractNumId w:val="6"/>
  </w:num>
  <w:num w:numId="3" w16cid:durableId="560824317">
    <w:abstractNumId w:val="5"/>
  </w:num>
  <w:num w:numId="4" w16cid:durableId="1307783851">
    <w:abstractNumId w:val="4"/>
  </w:num>
  <w:num w:numId="5" w16cid:durableId="1352876112">
    <w:abstractNumId w:val="7"/>
  </w:num>
  <w:num w:numId="6" w16cid:durableId="1261836289">
    <w:abstractNumId w:val="3"/>
  </w:num>
  <w:num w:numId="7" w16cid:durableId="1665621834">
    <w:abstractNumId w:val="2"/>
  </w:num>
  <w:num w:numId="8" w16cid:durableId="125465582">
    <w:abstractNumId w:val="1"/>
  </w:num>
  <w:num w:numId="9" w16cid:durableId="436605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5550"/>
    <w:rsid w:val="0099105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2023-12-06T07:08:00Z</dcterms:modified>
  <cp:category/>
</cp:coreProperties>
</file>