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3EF" w:rsidRDefault="00BD11F2">
      <w:r>
        <w:t>He gave the first description of cryptanalysis by frequency analysis, the earliest code-breaking algorithm..</w:t>
      </w:r>
      <w:r>
        <w:br/>
        <w:t xml:space="preserve">Expert programmers are familiar with a variety of well-established algorithms and their respective complexities and use this knowledge to </w:t>
      </w:r>
      <w:r>
        <w:t>choose algorithms that are best suited to the circumstances.</w:t>
      </w:r>
      <w:r>
        <w:br/>
        <w:t>Normally the first step in debugging is to attempt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Languages form an approximate spectrum from "low-level" to "high-level"; "low-level" languages are typically more machine-oriented and faster to execute, whereas "high-level" languages</w:t>
      </w:r>
      <w:r>
        <w:t xml:space="preserve"> are more abstract and easier to use but execute less quickly.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One approach popular for requirements analysis is Use Case analysis.</w:t>
      </w:r>
      <w:r>
        <w:br/>
        <w:t>Techniques like Code refactoring can enhance readability.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Machine code </w:t>
      </w:r>
      <w:r>
        <w:t>was the language of early programs, written in the instruction set of the particular machine, often in binary notation.</w:t>
      </w:r>
      <w:r>
        <w:br/>
        <w:t>There are many approaches to the Software development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academic field and the engineering practice of computer programming are both largely concerned with discovering and implementing the most efficient algorithms for a give</w:t>
      </w:r>
      <w:r>
        <w:t>n class of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Whatever the approach to development may be, the final program must satisfy some fundamental properties.</w:t>
      </w:r>
    </w:p>
    <w:sectPr w:rsidR="005963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9745086">
    <w:abstractNumId w:val="8"/>
  </w:num>
  <w:num w:numId="2" w16cid:durableId="1382290203">
    <w:abstractNumId w:val="6"/>
  </w:num>
  <w:num w:numId="3" w16cid:durableId="1709522933">
    <w:abstractNumId w:val="5"/>
  </w:num>
  <w:num w:numId="4" w16cid:durableId="1540245846">
    <w:abstractNumId w:val="4"/>
  </w:num>
  <w:num w:numId="5" w16cid:durableId="2014645270">
    <w:abstractNumId w:val="7"/>
  </w:num>
  <w:num w:numId="6" w16cid:durableId="1497454934">
    <w:abstractNumId w:val="3"/>
  </w:num>
  <w:num w:numId="7" w16cid:durableId="605429367">
    <w:abstractNumId w:val="2"/>
  </w:num>
  <w:num w:numId="8" w16cid:durableId="1038121329">
    <w:abstractNumId w:val="1"/>
  </w:num>
  <w:num w:numId="9" w16cid:durableId="147783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63EF"/>
    <w:rsid w:val="00AA1D8D"/>
    <w:rsid w:val="00B47730"/>
    <w:rsid w:val="00BD11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