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239" w:rsidRDefault="002629C4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</w:t>
      </w:r>
      <w:r>
        <w:t>ing non-traditional approaches to code structure and display.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 xml:space="preserve"> Debugging is a very important task in the software </w:t>
      </w:r>
      <w:r>
        <w:t>development process since having defects in a program can have significant consequences for its users.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involves designing and impl</w:t>
      </w:r>
      <w:r>
        <w:t>ementing algorithms, step-by-step specifications of procedures, by writing code in one or more programming languages.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</w:p>
    <w:sectPr w:rsidR="005832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738775">
    <w:abstractNumId w:val="8"/>
  </w:num>
  <w:num w:numId="2" w16cid:durableId="408230086">
    <w:abstractNumId w:val="6"/>
  </w:num>
  <w:num w:numId="3" w16cid:durableId="1793282824">
    <w:abstractNumId w:val="5"/>
  </w:num>
  <w:num w:numId="4" w16cid:durableId="653265239">
    <w:abstractNumId w:val="4"/>
  </w:num>
  <w:num w:numId="5" w16cid:durableId="1541359688">
    <w:abstractNumId w:val="7"/>
  </w:num>
  <w:num w:numId="6" w16cid:durableId="871959596">
    <w:abstractNumId w:val="3"/>
  </w:num>
  <w:num w:numId="7" w16cid:durableId="1225028241">
    <w:abstractNumId w:val="2"/>
  </w:num>
  <w:num w:numId="8" w16cid:durableId="591210007">
    <w:abstractNumId w:val="1"/>
  </w:num>
  <w:num w:numId="9" w16cid:durableId="92630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9C4"/>
    <w:rsid w:val="0029639D"/>
    <w:rsid w:val="00326F90"/>
    <w:rsid w:val="005832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