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7384" w:rsidRDefault="00E615BA">
      <w:r>
        <w:t xml:space="preserve"> Some languages are very popular for particular kinds of applications, while some languages are regularly used to write many different kinds of applications..</w:t>
      </w:r>
      <w:r>
        <w:br/>
        <w:t>In 1801, the Jacquard loom could produce entirely different weaves by changing the "program" – a series of pasteboard cards with holes punched in them.</w:t>
      </w:r>
      <w:r>
        <w:br/>
        <w:t>Trial-and-error/divide-and-conquer is needed: the programmer will try to remove some parts of the original test case and check if the problem still exists.</w:t>
      </w:r>
      <w:r>
        <w:br/>
        <w:t>Many factors, having little or nothing to do with the ability of the computer to efficiently compile and execute the code, contribute to readability.</w:t>
      </w:r>
      <w:r>
        <w:br/>
        <w:t>One approach popular for requirements analysis is Use</w:t>
      </w:r>
      <w:r>
        <w:t xml:space="preserve"> Case analysis.</w:t>
      </w:r>
      <w:r>
        <w:br/>
        <w:t xml:space="preserve"> Allen Downey, in his book How To Think Like A Computer Scientist, writes:</w:t>
      </w:r>
      <w:r>
        <w:br/>
        <w:t xml:space="preserve"> Many computer languages provide a mechanism to call functions provided by shared libraries.</w:t>
      </w:r>
      <w:r>
        <w:br/>
        <w:t xml:space="preserve"> Different programming languages support different styles of programming (called programming paradigms).</w:t>
      </w:r>
      <w:r>
        <w:br/>
        <w:t>Scripting and breakpointing is also part of this process.</w:t>
      </w:r>
      <w:r>
        <w:br/>
        <w:t xml:space="preserve"> Whatever the approach to development may be, the final program must satisfy some fundamental properties.</w:t>
      </w:r>
      <w:r>
        <w:br/>
        <w:t xml:space="preserve"> Implementation techniques include imperative languages (ob</w:t>
      </w:r>
      <w:r>
        <w:t>ject-oriented or procedural), functional languages, and logic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As early as the 9th century, a progr</w:t>
      </w:r>
      <w:r>
        <w:t>ammable music sequencer was invented by the Persian Banu Musa brothers, who described an automated mechanical flute player in the Book of Ingenious Devices.</w:t>
      </w:r>
      <w:r>
        <w:br/>
        <w:t xml:space="preserve"> High-level languages made the process of developing a program simpler and more understandable, and less bound to the underlying hardware.</w:t>
      </w:r>
      <w:r>
        <w:br/>
        <w:t>Their jobs usually involve:</w:t>
      </w:r>
      <w:r>
        <w:br/>
        <w:t xml:space="preserve"> Although programming has been presented in the media as a somewhat mathematical subject, some research shows that good programmers have strong skills in natural human languages, and that </w:t>
      </w:r>
      <w:r>
        <w:t>learning to code is similar to learning a foreign language.</w:t>
      </w:r>
      <w:r>
        <w:br/>
        <w:t xml:space="preserve"> Machine code was the language of early programs, written in the instruction set of the particular machine, often in binary notation.</w:t>
      </w:r>
    </w:p>
    <w:sectPr w:rsidR="008E73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6658157">
    <w:abstractNumId w:val="8"/>
  </w:num>
  <w:num w:numId="2" w16cid:durableId="1786726898">
    <w:abstractNumId w:val="6"/>
  </w:num>
  <w:num w:numId="3" w16cid:durableId="404382370">
    <w:abstractNumId w:val="5"/>
  </w:num>
  <w:num w:numId="4" w16cid:durableId="2075158126">
    <w:abstractNumId w:val="4"/>
  </w:num>
  <w:num w:numId="5" w16cid:durableId="370425661">
    <w:abstractNumId w:val="7"/>
  </w:num>
  <w:num w:numId="6" w16cid:durableId="1943146484">
    <w:abstractNumId w:val="3"/>
  </w:num>
  <w:num w:numId="7" w16cid:durableId="2081169473">
    <w:abstractNumId w:val="2"/>
  </w:num>
  <w:num w:numId="8" w16cid:durableId="1360547876">
    <w:abstractNumId w:val="1"/>
  </w:num>
  <w:num w:numId="9" w16cid:durableId="160218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7384"/>
    <w:rsid w:val="00AA1D8D"/>
    <w:rsid w:val="00B47730"/>
    <w:rsid w:val="00CB0664"/>
    <w:rsid w:val="00E615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2023-12-06T05:07:00Z</dcterms:modified>
  <cp:category/>
</cp:coreProperties>
</file>