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64C" w:rsidRDefault="004A06B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Languages form an approximate spectrum from "low-level" to "high-level"; "low-level"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w:t>
      </w:r>
      <w:r>
        <w:t>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 Messages.</w:t>
      </w:r>
      <w:r>
        <w:br/>
        <w:t>Proficient programming usually requires expertise in several different subjects, including knowledge of the application domain, details of programming languages and generic code libraries, special</w:t>
      </w:r>
      <w:r>
        <w:t>ized algorithms, and formal logic.</w:t>
      </w:r>
      <w:r>
        <w:br/>
        <w:t xml:space="preserve"> Allen Downey, in his book How To Think Like A Computer Scientist, writes:</w:t>
      </w:r>
      <w:r>
        <w:br/>
        <w:t xml:space="preserve"> Many computer languages provide a mechanism to call functions provided by shared libraries.</w:t>
      </w:r>
      <w:r>
        <w:br/>
        <w:t xml:space="preserve"> After the bug is reproduced, the input of the program may need to be simplified to make it easier to debug.</w:t>
      </w:r>
      <w:r>
        <w:br/>
        <w:t xml:space="preserve">While these are sometimes considered programming, often the term software development is used for this larger overall process – with the terms programming, implementation, and coding reserved for the </w:t>
      </w:r>
      <w:r>
        <w:t>writing and editing of code per se.</w:t>
      </w:r>
      <w:r>
        <w:br/>
        <w:t xml:space="preserve"> Some languages are very popular for particular kinds of applications, while some languages are regularly used to write many different kinds of applications.</w:t>
      </w:r>
      <w:r>
        <w:b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existing s</w:t>
      </w:r>
      <w:r>
        <w:t>ource code, rather than writing new source code.</w:t>
      </w:r>
      <w:r>
        <w:br/>
        <w:t>There exist a lot of different approaches for each of those tasks.</w:t>
      </w:r>
      <w:r>
        <w:br/>
        <w:t>Some text editors such as Emacs allow GDB to be invoked through them, to provide a visual environment.</w:t>
      </w:r>
      <w:r>
        <w:br/>
        <w:t>However, readability is more than just programming style.</w:t>
      </w:r>
    </w:p>
    <w:sectPr w:rsidR="00850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9784261">
    <w:abstractNumId w:val="8"/>
  </w:num>
  <w:num w:numId="2" w16cid:durableId="1018003136">
    <w:abstractNumId w:val="6"/>
  </w:num>
  <w:num w:numId="3" w16cid:durableId="1901093587">
    <w:abstractNumId w:val="5"/>
  </w:num>
  <w:num w:numId="4" w16cid:durableId="489642399">
    <w:abstractNumId w:val="4"/>
  </w:num>
  <w:num w:numId="5" w16cid:durableId="1448741618">
    <w:abstractNumId w:val="7"/>
  </w:num>
  <w:num w:numId="6" w16cid:durableId="821040268">
    <w:abstractNumId w:val="3"/>
  </w:num>
  <w:num w:numId="7" w16cid:durableId="1185945941">
    <w:abstractNumId w:val="2"/>
  </w:num>
  <w:num w:numId="8" w16cid:durableId="170995676">
    <w:abstractNumId w:val="1"/>
  </w:num>
  <w:num w:numId="9" w16cid:durableId="72891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6BB"/>
    <w:rsid w:val="008506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