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F87" w:rsidRDefault="00AC45D2">
      <w:r>
        <w:t>Provided the functions in a library follow the appropriate run-time conventions (e..</w:t>
      </w:r>
      <w:r>
        <w:t>g., method of passing arguments), then these functions may be written in any other language.</w:t>
      </w:r>
      <w:r>
        <w:br/>
        <w:t xml:space="preserve">Also, specific user environment and usage history can make it </w:t>
      </w:r>
      <w:r>
        <w:t>difficult to reproduce the problem.</w:t>
      </w:r>
      <w:r>
        <w:br/>
        <w:t>Expert programmers are familiar with a variety of well-established algorithms and their respective complexities and use this knowledge to choose algorithms that are best suited to the circumstances.</w:t>
      </w:r>
      <w:r>
        <w:br/>
        <w:t xml:space="preserve"> Some languages are very popular for particular kinds of applications, while some languages are regularly used to write many different kinds of applications.</w:t>
      </w:r>
      <w:r>
        <w:br/>
        <w:t>However, readability is more than just programming style.</w:t>
      </w:r>
      <w:r>
        <w:br/>
        <w:t xml:space="preserve"> Allen Downey, in his book How To Think Like A Computer Scien</w:t>
      </w:r>
      <w:r>
        <w:t>tist, writes:</w:t>
      </w:r>
      <w:r>
        <w:br/>
        <w:t xml:space="preserve"> Many computer languages provide a mechanism to call functions provided by shared libraries.</w:t>
      </w:r>
      <w:r>
        <w:br/>
      </w:r>
      <w:r>
        <w:br/>
        <w:t>The first compiler related tool, the A-0 System, was developed in 1952 by Grace Hopper, who also coined the term 'compiler'.</w:t>
      </w:r>
      <w:r>
        <w:br/>
        <w:t xml:space="preserve"> Code-breaking algorithms have also existed for centuries.</w:t>
      </w:r>
      <w:r>
        <w:br/>
        <w:t>Sometimes software development is known as software engineering, especially when it employs formal methods or follows an engineering design process.</w:t>
      </w:r>
      <w:r>
        <w:br/>
        <w:t xml:space="preserve"> The academic field and the engineering practice of computer programmin</w:t>
      </w:r>
      <w:r>
        <w:t>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While these are sometimes considered programming, oft</w:t>
      </w:r>
      <w:r>
        <w:t>en the term software development is used for this larger overall process – with the terms programming, implementation, and coding reserved for the writing and editing of code per se.</w:t>
      </w:r>
      <w:r>
        <w:br/>
        <w:t xml:space="preserve"> Readability is important because programmers spend the majority of their time reading, trying to understand, reusing and modifying existing source code, rather than writing new source code.</w:t>
      </w:r>
      <w:r>
        <w:br/>
        <w:t>However, with the concept of the stored-program computer introduced in 1949, both programs and data were stored and manipulated in the sam</w:t>
      </w:r>
      <w:r>
        <w:t>e way in computer memory.</w:t>
      </w:r>
    </w:p>
    <w:sectPr w:rsidR="00A74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954537">
    <w:abstractNumId w:val="8"/>
  </w:num>
  <w:num w:numId="2" w16cid:durableId="1733311437">
    <w:abstractNumId w:val="6"/>
  </w:num>
  <w:num w:numId="3" w16cid:durableId="1598363233">
    <w:abstractNumId w:val="5"/>
  </w:num>
  <w:num w:numId="4" w16cid:durableId="1767186145">
    <w:abstractNumId w:val="4"/>
  </w:num>
  <w:num w:numId="5" w16cid:durableId="1987514277">
    <w:abstractNumId w:val="7"/>
  </w:num>
  <w:num w:numId="6" w16cid:durableId="1555696484">
    <w:abstractNumId w:val="3"/>
  </w:num>
  <w:num w:numId="7" w16cid:durableId="1698771563">
    <w:abstractNumId w:val="2"/>
  </w:num>
  <w:num w:numId="8" w16cid:durableId="1535313288">
    <w:abstractNumId w:val="1"/>
  </w:num>
  <w:num w:numId="9" w16cid:durableId="4622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4F87"/>
    <w:rsid w:val="00AA1D8D"/>
    <w:rsid w:val="00AC45D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