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890" w:rsidRDefault="00F820C5">
      <w:r>
        <w:t>Also, specific user environment and usage history can make it difficult to reproduce the problem..</w:t>
      </w:r>
      <w:r>
        <w:br/>
        <w:t xml:space="preserve"> Following a consistent programming style often helps readability.</w:t>
      </w:r>
      <w:r>
        <w:br/>
        <w:t xml:space="preserve">Trial-and-error/divide-and-conquer is needed: the programmer will try to remove some </w:t>
      </w:r>
      <w:r>
        <w:t>parts of the original test case and check if the problem still exists.</w:t>
      </w:r>
      <w:r>
        <w:br/>
        <w:t>By the late 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development, and C in embedded software.</w:t>
      </w:r>
      <w:r>
        <w:br/>
        <w:t xml:space="preserve"> Popular modeling techniques include Object-Oriented Analysis and Design (OOAD) </w:t>
      </w:r>
      <w:r>
        <w:t>and Model-Driven Architecture (MDA).</w:t>
      </w:r>
      <w:r>
        <w:br/>
        <w:t xml:space="preserve"> Programs were mostly entered using punched cards or paper tape.</w:t>
      </w:r>
      <w:r>
        <w:br/>
        <w:t xml:space="preserve"> Machine code was the language of early programs, written in the instruction set of the particular machine, often in binary notation.</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w:t>
      </w:r>
      <w:r>
        <w:t>ve readability concerns by adopting non-traditional approaches to code structure and display.</w:t>
      </w:r>
      <w:r>
        <w:br/>
        <w:t>Scripting and breakpointing is also part of this process.</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w:t>
      </w:r>
      <w:r>
        <w:t>s, Herman Hollerith invented the concept of storing data in machine-readable form.</w:t>
      </w:r>
      <w:r>
        <w:br/>
        <w:t xml:space="preserve"> A similar technique used for database design is Entity-Relationship Modeling (ER Modeling).</w:t>
      </w:r>
    </w:p>
    <w:sectPr w:rsidR="00791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147070">
    <w:abstractNumId w:val="8"/>
  </w:num>
  <w:num w:numId="2" w16cid:durableId="1753891511">
    <w:abstractNumId w:val="6"/>
  </w:num>
  <w:num w:numId="3" w16cid:durableId="1500342079">
    <w:abstractNumId w:val="5"/>
  </w:num>
  <w:num w:numId="4" w16cid:durableId="692146923">
    <w:abstractNumId w:val="4"/>
  </w:num>
  <w:num w:numId="5" w16cid:durableId="478693773">
    <w:abstractNumId w:val="7"/>
  </w:num>
  <w:num w:numId="6" w16cid:durableId="1090468661">
    <w:abstractNumId w:val="3"/>
  </w:num>
  <w:num w:numId="7" w16cid:durableId="1191529544">
    <w:abstractNumId w:val="2"/>
  </w:num>
  <w:num w:numId="8" w16cid:durableId="374937640">
    <w:abstractNumId w:val="1"/>
  </w:num>
  <w:num w:numId="9" w16cid:durableId="131067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890"/>
    <w:rsid w:val="00AA1D8D"/>
    <w:rsid w:val="00B47730"/>
    <w:rsid w:val="00CB0664"/>
    <w:rsid w:val="00F820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