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18D" w:rsidRDefault="007B6DB6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Programs were mostly entered using punched cards or paper tape.</w:t>
      </w:r>
      <w:r>
        <w:br/>
        <w:t>It affects the aspects of quality above, including portability, usability and most importantly maintainability.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Proficient programming usually requires expertise in several different subjects, including knowledge of the application domain, details of programming languages and generic code libraries, specialized</w:t>
      </w:r>
      <w:r>
        <w:t xml:space="preserve"> algorithms, and formal logic.</w:t>
      </w:r>
      <w:r>
        <w:br/>
        <w:t>Some text editors such as Emacs allow GDB to be invoked through them, to provide a visual environment.</w:t>
      </w:r>
      <w:r>
        <w:br/>
        <w:t>He gave the first description of cryptanalysis by frequency analysis, the earliest code-breaking algorithm.</w:t>
      </w:r>
      <w:r>
        <w:br/>
        <w:t xml:space="preserve"> Computer programmers are those who write computer software.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example, COBOL is still strong</w:t>
      </w:r>
      <w:r>
        <w:t xml:space="preserve"> in corporate data centers often on large mainframe computers, Fortran in engineering applications, scripting languages in Web development, and C in embedded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Later a control panel (plug board) added to his 1906 Type I Tabulator allowed it to be programmed for different jobs, and by the late 1940s, unit record equipment such as the IBM 602 and</w:t>
      </w:r>
      <w:r>
        <w:t xml:space="preserve"> IBM 604, were programmed by control panels in a similar way, as were the first electronic computers.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2B11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297613">
    <w:abstractNumId w:val="8"/>
  </w:num>
  <w:num w:numId="2" w16cid:durableId="1097949455">
    <w:abstractNumId w:val="6"/>
  </w:num>
  <w:num w:numId="3" w16cid:durableId="849412752">
    <w:abstractNumId w:val="5"/>
  </w:num>
  <w:num w:numId="4" w16cid:durableId="1870147378">
    <w:abstractNumId w:val="4"/>
  </w:num>
  <w:num w:numId="5" w16cid:durableId="1617061154">
    <w:abstractNumId w:val="7"/>
  </w:num>
  <w:num w:numId="6" w16cid:durableId="308174870">
    <w:abstractNumId w:val="3"/>
  </w:num>
  <w:num w:numId="7" w16cid:durableId="73748395">
    <w:abstractNumId w:val="2"/>
  </w:num>
  <w:num w:numId="8" w16cid:durableId="609091858">
    <w:abstractNumId w:val="1"/>
  </w:num>
  <w:num w:numId="9" w16cid:durableId="38379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18D"/>
    <w:rsid w:val="00326F90"/>
    <w:rsid w:val="007B6D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