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4EB" w:rsidRDefault="005D540D">
      <w:r>
        <w:t>The choice of language used is subject to many considerations, such as company policy, suitability to task, availability of third-party packages, or individual preference..</w:t>
      </w:r>
      <w:r>
        <w:br/>
        <w:t>Integrated development environments (IDEs) aim to integrate all such help.</w:t>
      </w:r>
      <w:r>
        <w:br/>
        <w:t xml:space="preserve">Some </w:t>
      </w:r>
      <w:r>
        <w:t>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Normally the first step in debugging is to attempt to reproduce the problem.</w:t>
      </w:r>
      <w:r>
        <w:br/>
        <w:t>However, readability is more than just programming style.</w:t>
      </w:r>
      <w:r>
        <w:br/>
        <w:t>For example, when a bug in a com</w:t>
      </w:r>
      <w:r>
        <w:t>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Use of a static code analysis tool can help detect some possible problems.</w:t>
      </w:r>
      <w:r>
        <w:br/>
        <w:t>Ideally, the programming language best suited for the task at hand will be selected.</w:t>
      </w:r>
      <w:r>
        <w:br/>
        <w:t xml:space="preserve"> New languages are generally designed around the syntax of</w:t>
      </w:r>
      <w:r>
        <w:t xml:space="preserve">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 xml:space="preserve"> A similar technique used for database design is Entity-Relationship Modeling (ER Modeling).</w:t>
      </w:r>
      <w:r>
        <w:br/>
        <w:t>For example, COBOL is still strong in corporate data centers often on large mainframe computers, Fortran in engineering applica</w:t>
      </w:r>
      <w:r>
        <w:t>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B044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977418">
    <w:abstractNumId w:val="8"/>
  </w:num>
  <w:num w:numId="2" w16cid:durableId="1962999870">
    <w:abstractNumId w:val="6"/>
  </w:num>
  <w:num w:numId="3" w16cid:durableId="175996094">
    <w:abstractNumId w:val="5"/>
  </w:num>
  <w:num w:numId="4" w16cid:durableId="1201436371">
    <w:abstractNumId w:val="4"/>
  </w:num>
  <w:num w:numId="5" w16cid:durableId="418600185">
    <w:abstractNumId w:val="7"/>
  </w:num>
  <w:num w:numId="6" w16cid:durableId="1390029314">
    <w:abstractNumId w:val="3"/>
  </w:num>
  <w:num w:numId="7" w16cid:durableId="486824278">
    <w:abstractNumId w:val="2"/>
  </w:num>
  <w:num w:numId="8" w16cid:durableId="2086798093">
    <w:abstractNumId w:val="1"/>
  </w:num>
  <w:num w:numId="9" w16cid:durableId="128314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40D"/>
    <w:rsid w:val="00AA1D8D"/>
    <w:rsid w:val="00B044E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