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527" w:rsidRDefault="00695BCA">
      <w:r>
        <w:t>Expert programmers are familiar with a variety of well-established algorithms and their respective complexities and use this knowledge to choose algorithms that are best suited to the circumstances..</w:t>
      </w:r>
      <w:r>
        <w:br/>
      </w:r>
      <w:r>
        <w:t xml:space="preserve"> Implementation techniques include imperative languages (object-oriented or procedural), functional languages, and logic languages.</w:t>
      </w:r>
      <w:r>
        <w:br/>
        <w:t>For this purpose, algorithms are classified into orders using so-called Big O notation, which expresses resource use, such as execution time or memory consumption, in terms of the size of an input.</w:t>
      </w:r>
      <w:r>
        <w:br/>
        <w:t>As early as the 9th century, a programmable music sequencer was invented by the Persian Banu Musa brothers, who described an automated mechanical flute player in the Book of Ingeniou</w:t>
      </w:r>
      <w:r>
        <w:t>s Devices.</w:t>
      </w:r>
      <w:r>
        <w:br/>
        <w:t>Many applications use a mix of several languages in their construction and use.</w:t>
      </w:r>
      <w:r>
        <w:br/>
        <w:t>For example, when a bug in a compiler can make it crash when parsing some large source file, a simplification of the test case that results in only few lines from the original source file can be sufficient to reproduce the same crash.</w:t>
      </w:r>
      <w:r>
        <w:br/>
        <w:t>Provided the functions in a library follow the appropriate run-time conventions (e.g., method of passing arguments), then these functions may be written in any other language.</w:t>
      </w:r>
      <w:r>
        <w:br/>
        <w:t>Trade-offs</w:t>
      </w:r>
      <w:r>
        <w:t xml:space="preserve"> from this ideal involve finding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w:t>
      </w:r>
      <w:r>
        <w:t>ocess.</w:t>
      </w:r>
      <w:r>
        <w:br/>
        <w:t>However, Charles Babbage had already written his first program for the Analytical Engine in 1837.</w:t>
      </w:r>
      <w:r>
        <w:br/>
        <w:t xml:space="preserve"> The academic field and the engineering practice of computer programming are both largely concerned with discovering and implementing the most efficient algorithms for a given class of problems.</w:t>
      </w:r>
      <w:r>
        <w:br/>
        <w:t>However, because an assembly language is little more than a different notation for a machine language,  two machines with different instruction sets also have different assembly languages.</w:t>
      </w:r>
      <w:r>
        <w:br/>
        <w:t xml:space="preserve"> After the bug is repro</w:t>
      </w:r>
      <w:r>
        <w:t>duced, the input of the program may need to be simplified to make it easier to debug.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B375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7289293">
    <w:abstractNumId w:val="8"/>
  </w:num>
  <w:num w:numId="2" w16cid:durableId="190266907">
    <w:abstractNumId w:val="6"/>
  </w:num>
  <w:num w:numId="3" w16cid:durableId="1732734674">
    <w:abstractNumId w:val="5"/>
  </w:num>
  <w:num w:numId="4" w16cid:durableId="1058892933">
    <w:abstractNumId w:val="4"/>
  </w:num>
  <w:num w:numId="5" w16cid:durableId="123432806">
    <w:abstractNumId w:val="7"/>
  </w:num>
  <w:num w:numId="6" w16cid:durableId="611133282">
    <w:abstractNumId w:val="3"/>
  </w:num>
  <w:num w:numId="7" w16cid:durableId="727845216">
    <w:abstractNumId w:val="2"/>
  </w:num>
  <w:num w:numId="8" w16cid:durableId="1526745166">
    <w:abstractNumId w:val="1"/>
  </w:num>
  <w:num w:numId="9" w16cid:durableId="210634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5BCA"/>
    <w:rsid w:val="00AA1D8D"/>
    <w:rsid w:val="00B3752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