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1C3" w:rsidRDefault="00BC7D43">
      <w:r>
        <w:t>Programming languages are essential for software development..</w:t>
      </w:r>
      <w:r>
        <w:br/>
        <w:t>Programmers typically use high-level programming languages that are more easily intelligible to humans than machine code, which is directly executed by the central processing unit.</w:t>
      </w:r>
      <w:r>
        <w:br/>
      </w:r>
      <w:r>
        <w:t>FORTRAN, the first widely used high-level language to have a functional implementation, came out in 1957, and many other languages were soon developed—in particular, COBOL aimed at commercial data processing, and Lisp for computer research.</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Pr</w:t>
      </w:r>
      <w:r>
        <w:t>oficient programming usually requires expertise in several different subjects, including knowledge of the application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t xml:space="preserve"> It is very difficult to determine what are the most popular modern programming languages.</w:t>
      </w:r>
      <w:r>
        <w:br/>
        <w:t>One approach popular for req</w:t>
      </w:r>
      <w:r>
        <w:t>uirements analysis is Use Case analysis.</w:t>
      </w:r>
      <w:r>
        <w:b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w:t>
      </w:r>
      <w:r>
        <w:t>,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Languages form an approximate spectrum from "low-level" to "high-level"; "low-level" langua</w:t>
      </w:r>
      <w:r>
        <w:t>ges are typically more machine-oriented and faster to execute, whereas "high-level" languages are more abstract and easier to use but execute less quickly.</w:t>
      </w:r>
      <w:r>
        <w:br/>
        <w:t>There exist a lot of different approaches for each of those tasks.</w:t>
      </w:r>
    </w:p>
    <w:sectPr w:rsidR="009E5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492843">
    <w:abstractNumId w:val="8"/>
  </w:num>
  <w:num w:numId="2" w16cid:durableId="1617565811">
    <w:abstractNumId w:val="6"/>
  </w:num>
  <w:num w:numId="3" w16cid:durableId="1624994983">
    <w:abstractNumId w:val="5"/>
  </w:num>
  <w:num w:numId="4" w16cid:durableId="1680694825">
    <w:abstractNumId w:val="4"/>
  </w:num>
  <w:num w:numId="5" w16cid:durableId="837378831">
    <w:abstractNumId w:val="7"/>
  </w:num>
  <w:num w:numId="6" w16cid:durableId="1599099614">
    <w:abstractNumId w:val="3"/>
  </w:num>
  <w:num w:numId="7" w16cid:durableId="742143325">
    <w:abstractNumId w:val="2"/>
  </w:num>
  <w:num w:numId="8" w16cid:durableId="354582207">
    <w:abstractNumId w:val="1"/>
  </w:num>
  <w:num w:numId="9" w16cid:durableId="54980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51C3"/>
    <w:rsid w:val="00AA1D8D"/>
    <w:rsid w:val="00B47730"/>
    <w:rsid w:val="00BC7D4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