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048" w:rsidRDefault="00124E95">
      <w:r>
        <w:t>There are many approaches to the Software development process..</w:t>
      </w:r>
      <w:r>
        <w:br/>
        <w:t>However, with the concept of the stored-program computer introduced in 1949, both programs and data were stored and manipulated in the same way in computer memory.</w:t>
      </w:r>
      <w:r>
        <w:br/>
      </w:r>
      <w:r>
        <w:t xml:space="preserve"> In the 1880s, Herman Hollerith invented the concept of storing data in machine-readable form.</w:t>
      </w:r>
      <w:r>
        <w:br/>
        <w:t>There exist a lot of different approaches for each of those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because an assembly language is little more than a different notation for a machine languag</w:t>
      </w:r>
      <w:r>
        <w:t>e,  two machines with different instruction sets also have different assembly languages.</w:t>
      </w:r>
      <w:r>
        <w:br/>
        <w:t>Many applications use a mix of several languages in their construction and use.</w:t>
      </w:r>
      <w:r>
        <w:br/>
        <w:t>The choice of language used is subject to many considerations, such as company policy, suitability to task, availability of third-party packages, or individual preference.</w:t>
      </w:r>
      <w:r>
        <w:br/>
        <w:t>It affects the aspects of quality above, including portability, usability and most importantly maintainability.</w:t>
      </w:r>
      <w:r>
        <w:br/>
        <w:t xml:space="preserve"> Auxiliary tasks accompanying and related to programming in</w:t>
      </w:r>
      <w:r>
        <w:t>clude analyzing requirements, testing, debugging (investigating and fixing problems), implementation of build systems, and management of derived artifacts, such as programs' machine code.</w:t>
      </w:r>
      <w:r>
        <w:br/>
        <w:t>Sometimes software development is known as software engineering, especially when it employs formal methods or follows an engineering design process.</w:t>
      </w:r>
      <w:r>
        <w:br/>
        <w:t>While these are sometimes considered programming, often the term software development is used for this larger overall process – with the terms programming, implementation, and</w:t>
      </w:r>
      <w:r>
        <w:t xml:space="preserve"> coding reserved for the writing and editing of code per se.</w:t>
      </w:r>
      <w:r>
        <w:br/>
        <w:t>For example, when a bug in a compiler can make it crash when parsing some large source file, a simplification of the test case that results in only few lines from the original source file can be sufficient to reproduce the same crash.</w:t>
      </w:r>
      <w:r>
        <w:br/>
        <w:t>Their jobs usually involve:</w:t>
      </w:r>
      <w:r>
        <w:br/>
        <w:t xml:space="preserve"> Although programming has been presented in the media as a somewhat mathematical subject, some research shows that good programmers have strong skills in natural human languages, and that </w:t>
      </w:r>
      <w:r>
        <w:t>learning to code is similar to learning a foreign language.</w:t>
      </w:r>
      <w:r>
        <w:br/>
        <w:t xml:space="preserve"> Debugging is often done with IDEs. Standalone debuggers like GDB are also used, and these often provide less of a visual environment, usually using a command line.</w:t>
      </w:r>
    </w:p>
    <w:sectPr w:rsidR="001B50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4748424">
    <w:abstractNumId w:val="8"/>
  </w:num>
  <w:num w:numId="2" w16cid:durableId="1799489673">
    <w:abstractNumId w:val="6"/>
  </w:num>
  <w:num w:numId="3" w16cid:durableId="1562330577">
    <w:abstractNumId w:val="5"/>
  </w:num>
  <w:num w:numId="4" w16cid:durableId="1409811208">
    <w:abstractNumId w:val="4"/>
  </w:num>
  <w:num w:numId="5" w16cid:durableId="2132478048">
    <w:abstractNumId w:val="7"/>
  </w:num>
  <w:num w:numId="6" w16cid:durableId="1040474137">
    <w:abstractNumId w:val="3"/>
  </w:num>
  <w:num w:numId="7" w16cid:durableId="685181246">
    <w:abstractNumId w:val="2"/>
  </w:num>
  <w:num w:numId="8" w16cid:durableId="911742623">
    <w:abstractNumId w:val="1"/>
  </w:num>
  <w:num w:numId="9" w16cid:durableId="449981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E95"/>
    <w:rsid w:val="0015074B"/>
    <w:rsid w:val="001B5048"/>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2023-12-06T06:46:00Z</dcterms:modified>
  <cp:category/>
</cp:coreProperties>
</file>