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69A" w:rsidRDefault="00716630">
      <w:r>
        <w:t xml:space="preserve"> A similar technique used for database design is Entity-Relationship Modeling (ER Modeling)..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</w:t>
      </w:r>
      <w:r>
        <w:t>ility concerns by adopting non-traditional approaches to code structure and display.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</w:t>
      </w:r>
      <w:r>
        <w:t>content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</w:t>
      </w:r>
      <w:r>
        <w:t>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</w:p>
    <w:sectPr w:rsidR="00BA4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268521">
    <w:abstractNumId w:val="8"/>
  </w:num>
  <w:num w:numId="2" w16cid:durableId="1827547831">
    <w:abstractNumId w:val="6"/>
  </w:num>
  <w:num w:numId="3" w16cid:durableId="701126123">
    <w:abstractNumId w:val="5"/>
  </w:num>
  <w:num w:numId="4" w16cid:durableId="2008629427">
    <w:abstractNumId w:val="4"/>
  </w:num>
  <w:num w:numId="5" w16cid:durableId="1892576712">
    <w:abstractNumId w:val="7"/>
  </w:num>
  <w:num w:numId="6" w16cid:durableId="1510873812">
    <w:abstractNumId w:val="3"/>
  </w:num>
  <w:num w:numId="7" w16cid:durableId="574095644">
    <w:abstractNumId w:val="2"/>
  </w:num>
  <w:num w:numId="8" w16cid:durableId="660692036">
    <w:abstractNumId w:val="1"/>
  </w:num>
  <w:num w:numId="9" w16cid:durableId="148570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630"/>
    <w:rsid w:val="00AA1D8D"/>
    <w:rsid w:val="00B47730"/>
    <w:rsid w:val="00BA46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