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5358" w:rsidRDefault="0007161A">
      <w:r>
        <w:t>Normally the first step in debugging is to attempt to reproduce the problem..</w:t>
      </w:r>
      <w:r>
        <w:br/>
      </w:r>
      <w:r>
        <w:t xml:space="preserve"> A similar technique used for database design is Entity-Relationship Modeling (ER Modeling).</w:t>
      </w:r>
      <w:r>
        <w:br/>
        <w:t>One approach popular for requirements analysis is Use Case analysis.</w:t>
      </w:r>
      <w:r>
        <w:br/>
        <w:t xml:space="preserve"> It is very difficult to determine what are the most popular modern programming languages.</w:t>
      </w:r>
      <w:r>
        <w:br/>
        <w:t>Many applications use a mix of several languages in their construction and use.</w:t>
      </w:r>
      <w:r>
        <w:br/>
        <w:t xml:space="preserve"> Programmable devices have existed for centuries.</w:t>
      </w:r>
      <w:r>
        <w:br/>
        <w:t>Provided the functions in a library follow the appropriate run-time conventions (e.g., method of passing arguments), then these f</w:t>
      </w:r>
      <w:r>
        <w:t>unctions may be written in any other language.</w:t>
      </w:r>
      <w:r>
        <w:br/>
        <w:t>He gave the first description of cryptanalysis by frequency analysis, the earliest code-breaking algorithm.</w:t>
      </w:r>
      <w:r>
        <w:br/>
        <w:t xml:space="preserve"> Various visual programming languages have also been developed with the intent to resolve readability concerns by adopting non-traditional approaches to code structure and display.</w:t>
      </w:r>
      <w:r>
        <w:br/>
        <w:t>In 1801, the Jacquard loom could produce entirely different weaves by changing the "program" – a series of pasteboard cards with holes punched in them.</w:t>
      </w:r>
      <w:r>
        <w:br/>
        <w:t>The Unified Modeling Lan</w:t>
      </w:r>
      <w:r>
        <w:t>guage (UML) is a notation used for both the OOAD and MDA.</w:t>
      </w:r>
      <w:r>
        <w:br/>
        <w:t>Programming languages are essential for software development.</w:t>
      </w:r>
      <w:r>
        <w:br/>
        <w:t>The following properties are among the most important:</w:t>
      </w:r>
      <w:r>
        <w:br/>
      </w:r>
      <w:r>
        <w:br/>
        <w:t xml:space="preserve"> In computer programming, readability refers to the ease with which a human reader can comprehend the purpose, control flow, and operation of source code.</w:t>
      </w:r>
      <w:r>
        <w:br/>
        <w:t>Compilers harnessed the power of computers to make programming easier by allowing programmers to specify calculations by entering a formula using infix notation.</w:t>
      </w:r>
      <w:r>
        <w:br/>
        <w:t xml:space="preserve"> These compiled lan</w:t>
      </w:r>
      <w:r>
        <w:t>guages allow the programmer to write programs in terms that are syntactically richer, and more capable of abstracting the code, making it easy to target varying machine instruction sets via compilation declarations and heuristics.</w:t>
      </w:r>
    </w:p>
    <w:sectPr w:rsidR="00BD53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485050">
    <w:abstractNumId w:val="8"/>
  </w:num>
  <w:num w:numId="2" w16cid:durableId="1040009253">
    <w:abstractNumId w:val="6"/>
  </w:num>
  <w:num w:numId="3" w16cid:durableId="253055908">
    <w:abstractNumId w:val="5"/>
  </w:num>
  <w:num w:numId="4" w16cid:durableId="1954554119">
    <w:abstractNumId w:val="4"/>
  </w:num>
  <w:num w:numId="5" w16cid:durableId="1314870477">
    <w:abstractNumId w:val="7"/>
  </w:num>
  <w:num w:numId="6" w16cid:durableId="93474754">
    <w:abstractNumId w:val="3"/>
  </w:num>
  <w:num w:numId="7" w16cid:durableId="1613902674">
    <w:abstractNumId w:val="2"/>
  </w:num>
  <w:num w:numId="8" w16cid:durableId="919027723">
    <w:abstractNumId w:val="1"/>
  </w:num>
  <w:num w:numId="9" w16cid:durableId="251547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161A"/>
    <w:rsid w:val="0015074B"/>
    <w:rsid w:val="0029639D"/>
    <w:rsid w:val="00326F90"/>
    <w:rsid w:val="00AA1D8D"/>
    <w:rsid w:val="00B47730"/>
    <w:rsid w:val="00BD535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2023-12-06T12:31:00Z</dcterms:modified>
  <cp:category/>
</cp:coreProperties>
</file>