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E6A" w:rsidRDefault="00A71855">
      <w:r>
        <w:t>However, with the concept of the stored-program computer introduced in 1949, both programs and data were stored and manipulated in the same way in computer memory..</w:t>
      </w:r>
      <w:r>
        <w:br/>
        <w:t>Unreadable code often leads to bugs, inefficiencies, and duplicated code.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</w:t>
      </w:r>
      <w:r>
        <w:t>s in Web development, and C in embedded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languages are more prone to some</w:t>
      </w:r>
      <w:r>
        <w:t xml:space="preserve">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</w:t>
      </w:r>
      <w:r>
        <w:t>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</w:p>
    <w:sectPr w:rsidR="00290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531802">
    <w:abstractNumId w:val="8"/>
  </w:num>
  <w:num w:numId="2" w16cid:durableId="56827675">
    <w:abstractNumId w:val="6"/>
  </w:num>
  <w:num w:numId="3" w16cid:durableId="875582552">
    <w:abstractNumId w:val="5"/>
  </w:num>
  <w:num w:numId="4" w16cid:durableId="1176725913">
    <w:abstractNumId w:val="4"/>
  </w:num>
  <w:num w:numId="5" w16cid:durableId="846094930">
    <w:abstractNumId w:val="7"/>
  </w:num>
  <w:num w:numId="6" w16cid:durableId="1687245232">
    <w:abstractNumId w:val="3"/>
  </w:num>
  <w:num w:numId="7" w16cid:durableId="270433470">
    <w:abstractNumId w:val="2"/>
  </w:num>
  <w:num w:numId="8" w16cid:durableId="1402095713">
    <w:abstractNumId w:val="1"/>
  </w:num>
  <w:num w:numId="9" w16cid:durableId="56734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E6A"/>
    <w:rsid w:val="0029639D"/>
    <w:rsid w:val="00326F90"/>
    <w:rsid w:val="00A718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