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B9B" w:rsidRDefault="009A7175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Many applications use a mix of several languages in their construction and use.</w:t>
      </w:r>
      <w:r>
        <w:br/>
        <w:t xml:space="preserve"> Programs were mostly entered using punched cards or paper tape.</w:t>
      </w:r>
      <w:r>
        <w:br/>
        <w:t>A study found that a few simple readability transformations made code shorter and drastically reduced the time to understand 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This can be a non-trivial task, for example as with parallel </w:t>
      </w:r>
      <w:r>
        <w:t>processes or some unusual software bugs.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 by frequency analysis, the earliest code-breaking algorithm.</w:t>
      </w:r>
      <w:r>
        <w:br/>
        <w:t>Text editors were also developed that allowed changes and corrections to be made much more easily than with punched cards.</w:t>
      </w:r>
      <w:r>
        <w:br/>
        <w:t xml:space="preserve"> Various visual programming languages have also been developed with the intent to resolve readability concerns by adopting non-t</w:t>
      </w:r>
      <w:r>
        <w:t>raditional approaches to code structure and display.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After the bug is reproduced, the input of the program may need to be simplified to make it easier to debug.</w:t>
      </w:r>
      <w:r>
        <w:br/>
        <w:t xml:space="preserve"> Readability is important because programmers spend the majority of their time reading, trying to understand, reusing and modifying existing source c</w:t>
      </w:r>
      <w:r>
        <w:t>ode, rather than writing new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A81B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381546">
    <w:abstractNumId w:val="8"/>
  </w:num>
  <w:num w:numId="2" w16cid:durableId="1452632492">
    <w:abstractNumId w:val="6"/>
  </w:num>
  <w:num w:numId="3" w16cid:durableId="2065133861">
    <w:abstractNumId w:val="5"/>
  </w:num>
  <w:num w:numId="4" w16cid:durableId="2058430182">
    <w:abstractNumId w:val="4"/>
  </w:num>
  <w:num w:numId="5" w16cid:durableId="812792282">
    <w:abstractNumId w:val="7"/>
  </w:num>
  <w:num w:numId="6" w16cid:durableId="1040664203">
    <w:abstractNumId w:val="3"/>
  </w:num>
  <w:num w:numId="7" w16cid:durableId="501316773">
    <w:abstractNumId w:val="2"/>
  </w:num>
  <w:num w:numId="8" w16cid:durableId="1490750666">
    <w:abstractNumId w:val="1"/>
  </w:num>
  <w:num w:numId="9" w16cid:durableId="31511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7175"/>
    <w:rsid w:val="00A81B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