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EC6" w:rsidRDefault="000D2492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Programmers typically use high-level programming </w:t>
      </w:r>
      <w:r>
        <w:t>languages that are more easily intelligible to humans than machine code, which is directly executed by the central processing unit.</w:t>
      </w:r>
      <w:r>
        <w:br/>
        <w:t>Also, specific user environment and usage history can make it difficult to reproduce the problem.</w:t>
      </w:r>
      <w:r>
        <w:br/>
        <w:t xml:space="preserve"> A similar technique used for database design is Entity-Relationship Modeling (ER Modeling).</w:t>
      </w:r>
      <w:r>
        <w:br/>
        <w:t xml:space="preserve"> The academic field and the engineering practice of computer programming are both largely concerned with discovering and implementing the most efficient algorithms for a given class of prob</w:t>
      </w:r>
      <w:r>
        <w:t>lems.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In the 1880s, Herman Hollerith invented the concept of stor</w:t>
      </w:r>
      <w:r>
        <w:t>ing data in machine-readable form.</w:t>
      </w:r>
      <w:r>
        <w:br/>
        <w:t>Many factors, having little or nothing to do with the ability of the computer to efficiently compile and execute the code, contribute to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Popular modelin</w:t>
      </w:r>
      <w:r>
        <w:t>g techniques include Object-Oriented Analysis and Design (OOAD) and Model-Driven Architecture (MDA).</w:t>
      </w:r>
      <w:r>
        <w:br/>
        <w:t>Sometimes software development is known as software engineering, especially when it employs formal methods or follows an engineering design process.</w:t>
      </w:r>
      <w:r>
        <w:br/>
        <w:t>Ideally, the programming language best suited for the task at hand will be selected.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392E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665327">
    <w:abstractNumId w:val="8"/>
  </w:num>
  <w:num w:numId="2" w16cid:durableId="914703477">
    <w:abstractNumId w:val="6"/>
  </w:num>
  <w:num w:numId="3" w16cid:durableId="1661542607">
    <w:abstractNumId w:val="5"/>
  </w:num>
  <w:num w:numId="4" w16cid:durableId="1448350423">
    <w:abstractNumId w:val="4"/>
  </w:num>
  <w:num w:numId="5" w16cid:durableId="1589843909">
    <w:abstractNumId w:val="7"/>
  </w:num>
  <w:num w:numId="6" w16cid:durableId="1388842134">
    <w:abstractNumId w:val="3"/>
  </w:num>
  <w:num w:numId="7" w16cid:durableId="1688553602">
    <w:abstractNumId w:val="2"/>
  </w:num>
  <w:num w:numId="8" w16cid:durableId="1632202291">
    <w:abstractNumId w:val="1"/>
  </w:num>
  <w:num w:numId="9" w16cid:durableId="14066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492"/>
    <w:rsid w:val="0015074B"/>
    <w:rsid w:val="0029639D"/>
    <w:rsid w:val="00326F90"/>
    <w:rsid w:val="00392E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