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4D4" w:rsidRDefault="005F2842">
      <w:r>
        <w:t>There are many approaches to the Software development process..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Scripting and breakpointing is also part of this process.</w:t>
      </w:r>
      <w:r>
        <w:br/>
        <w:t xml:space="preserve"> Whatever the approach to development may be, the final program must satisfy some fundamental properties.</w:t>
      </w:r>
      <w:r>
        <w:br/>
        <w:t>Trial-and-error/divide-and-conquer is needed: the programmer wi</w:t>
      </w:r>
      <w:r>
        <w:t>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 xml:space="preserve"> A similar technique used for database design is Entity-Relationship Modeling (ER Modeling).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However, </w:t>
      </w:r>
      <w:r>
        <w:t>with the concept of the stored-program computer introduced in 1949, both programs and data were stored and manipulated in the same way in computer memory.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</w:t>
      </w:r>
      <w:r>
        <w:t>code.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0E1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998049">
    <w:abstractNumId w:val="8"/>
  </w:num>
  <w:num w:numId="2" w16cid:durableId="202253291">
    <w:abstractNumId w:val="6"/>
  </w:num>
  <w:num w:numId="3" w16cid:durableId="519898546">
    <w:abstractNumId w:val="5"/>
  </w:num>
  <w:num w:numId="4" w16cid:durableId="269169352">
    <w:abstractNumId w:val="4"/>
  </w:num>
  <w:num w:numId="5" w16cid:durableId="1702971365">
    <w:abstractNumId w:val="7"/>
  </w:num>
  <w:num w:numId="6" w16cid:durableId="2102484157">
    <w:abstractNumId w:val="3"/>
  </w:num>
  <w:num w:numId="7" w16cid:durableId="1477533418">
    <w:abstractNumId w:val="2"/>
  </w:num>
  <w:num w:numId="8" w16cid:durableId="434595010">
    <w:abstractNumId w:val="1"/>
  </w:num>
  <w:num w:numId="9" w16cid:durableId="183274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4D4"/>
    <w:rsid w:val="0015074B"/>
    <w:rsid w:val="0029639D"/>
    <w:rsid w:val="00326F90"/>
    <w:rsid w:val="005F28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