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207" w:rsidRDefault="00952FC9">
      <w:r>
        <w:t>One approach popular for requirements analysis is Use Case analysis..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Different programming languages support different styles of programming (called programming paradigms).</w:t>
      </w:r>
      <w:r>
        <w:br/>
        <w:t xml:space="preserve"> The first computer progra</w:t>
      </w:r>
      <w:r>
        <w:t>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When debugging the problem in a GUI, the programmer can try to skip some user interaction from the original problem description and c</w:t>
      </w:r>
      <w:r>
        <w:t>heck if remaining actions are sufficient for bugs to appear.</w:t>
      </w:r>
      <w:r>
        <w:br/>
        <w:t>Normally the first step in debugging is to attempt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They are the building blocks for all software, from the simplest applications to the most sophisticated ones.</w:t>
      </w:r>
      <w:r>
        <w:br/>
        <w:t>It affects the aspects of quality above, including portability, usability and most importantly maintainabili</w:t>
      </w:r>
      <w:r>
        <w:t>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is usually easier to code in "high-level" languages than in "low-level" ones.</w:t>
      </w:r>
      <w:r>
        <w:br/>
        <w:t xml:space="preserve">For example, COBOL is still strong in corporate data centers often on large mainframe computers, Fortran in engineering applications, scripting languages in Web development, and C in embedded </w:t>
      </w:r>
      <w:r>
        <w:t>software.</w:t>
      </w:r>
      <w:r>
        <w:br/>
        <w:t>There exist a lot of different approaches for each of those tasks.</w:t>
      </w:r>
    </w:p>
    <w:sectPr w:rsidR="003012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417226">
    <w:abstractNumId w:val="8"/>
  </w:num>
  <w:num w:numId="2" w16cid:durableId="2090879315">
    <w:abstractNumId w:val="6"/>
  </w:num>
  <w:num w:numId="3" w16cid:durableId="1490094952">
    <w:abstractNumId w:val="5"/>
  </w:num>
  <w:num w:numId="4" w16cid:durableId="1775007245">
    <w:abstractNumId w:val="4"/>
  </w:num>
  <w:num w:numId="5" w16cid:durableId="2035380423">
    <w:abstractNumId w:val="7"/>
  </w:num>
  <w:num w:numId="6" w16cid:durableId="967275439">
    <w:abstractNumId w:val="3"/>
  </w:num>
  <w:num w:numId="7" w16cid:durableId="17465069">
    <w:abstractNumId w:val="2"/>
  </w:num>
  <w:num w:numId="8" w16cid:durableId="1186212533">
    <w:abstractNumId w:val="1"/>
  </w:num>
  <w:num w:numId="9" w16cid:durableId="56911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207"/>
    <w:rsid w:val="00326F90"/>
    <w:rsid w:val="00952F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2023-12-06T05:44:00Z</dcterms:modified>
  <cp:category/>
</cp:coreProperties>
</file>