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1C03" w:rsidRDefault="0077045F">
      <w:r>
        <w:t xml:space="preserve"> Computer programmers are those who write computer software..</w:t>
      </w:r>
      <w:r>
        <w:br/>
        <w:t>By the late 1960s, data storage devices and computer terminals became inexpensive enough that programs could be created by typing directly into the computers.</w:t>
      </w:r>
      <w:r>
        <w:br/>
      </w:r>
      <w:r>
        <w:t xml:space="preserve"> A similar technique used for database design is Entity-Relationship Modeling (ER Modeling).</w:t>
      </w:r>
      <w:r>
        <w:br/>
        <w:t>Assembly languages were soon developed that let the programmer specify instruction in a text format (e.g., ADD X, TOTAL), with abbreviations for each operation code and meaningful names for specifying addresses.</w:t>
      </w:r>
      <w:r>
        <w:br/>
        <w:t>However, readability is more than just programming style.</w:t>
      </w:r>
      <w:r>
        <w:br/>
        <w:t>In 1206, the Arab engineer Al-Jazari invented a programmable drum machine where a musical mechanical automaton could be made to play different rhythm</w:t>
      </w:r>
      <w:r>
        <w:t>s and drum patterns, via pegs and cams.</w:t>
      </w:r>
      <w:r>
        <w:br/>
        <w:t>Trade-offs from this ideal involve finding enough programmers who know the language to build a team, the availability of compilers for that language, and the efficiency with which programs written in a given language execute.</w:t>
      </w:r>
      <w:r>
        <w:br/>
        <w:t>Programming languages are essential for software development.</w:t>
      </w:r>
      <w:r>
        <w:br/>
        <w:t>Also, specific user environment and usage history can make it difficult to reproduce the problem.</w:t>
      </w:r>
      <w:r>
        <w:br/>
        <w:t>One approach popular for requirements analysis is Use Case analysis.</w:t>
      </w:r>
      <w:r>
        <w:br/>
        <w:t xml:space="preserve"> New languages ar</w:t>
      </w:r>
      <w:r>
        <w:t>e generally designed around the syntax of a prior language with new functionality added, (for example C++ adds object-orientation to C, and Java adds memory management and bytecode to C++, but as a result, loses efficiency and the ability for low-level manipulation).</w:t>
      </w:r>
      <w:r>
        <w:br/>
        <w:t>Compilers harnessed the power of computers to make programming easier by allowing programmers to specify calculations by entering a formula using infix notation.</w:t>
      </w:r>
      <w:r>
        <w:br/>
        <w:t>For this purpose, algorithms are classified into orders using so-called Big O nota</w:t>
      </w:r>
      <w:r>
        <w:t>tion, which expresses resource use, such as execution time or memory consumption, in terms of the size of an input.</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w:t>
      </w:r>
      <w:r>
        <w:t>OBOL).</w:t>
      </w:r>
      <w:r>
        <w:br/>
        <w:t xml:space="preserve"> In the 1880s, Herman Hollerith invented the concept of storing data in machine-readable form.</w:t>
      </w:r>
    </w:p>
    <w:sectPr w:rsidR="00021C0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71721592">
    <w:abstractNumId w:val="8"/>
  </w:num>
  <w:num w:numId="2" w16cid:durableId="54670216">
    <w:abstractNumId w:val="6"/>
  </w:num>
  <w:num w:numId="3" w16cid:durableId="1975066249">
    <w:abstractNumId w:val="5"/>
  </w:num>
  <w:num w:numId="4" w16cid:durableId="418716584">
    <w:abstractNumId w:val="4"/>
  </w:num>
  <w:num w:numId="5" w16cid:durableId="234123272">
    <w:abstractNumId w:val="7"/>
  </w:num>
  <w:num w:numId="6" w16cid:durableId="1411654187">
    <w:abstractNumId w:val="3"/>
  </w:num>
  <w:num w:numId="7" w16cid:durableId="1764183754">
    <w:abstractNumId w:val="2"/>
  </w:num>
  <w:num w:numId="8" w16cid:durableId="38633104">
    <w:abstractNumId w:val="1"/>
  </w:num>
  <w:num w:numId="9" w16cid:durableId="1624002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1C03"/>
    <w:rsid w:val="00034616"/>
    <w:rsid w:val="0006063C"/>
    <w:rsid w:val="0015074B"/>
    <w:rsid w:val="0029639D"/>
    <w:rsid w:val="00326F90"/>
    <w:rsid w:val="0077045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2023-12-06T08:03:00Z</dcterms:modified>
  <cp:category/>
</cp:coreProperties>
</file>