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20DA" w:rsidRDefault="00122BE6">
      <w: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In 1801, the Jacquard loom could produce entirely different weaves by changing the "program" – a series of pasteboard cards with</w:t>
      </w:r>
      <w:r>
        <w:t xml:space="preserve"> holes punched in them.</w:t>
      </w:r>
      <w:r>
        <w:br/>
        <w:t>There exist a lot of different approaches for each of those tasks.</w:t>
      </w:r>
      <w:r>
        <w:br/>
        <w:t>It affects the aspects of quality above, including portability, usability and most importantly maintainability.</w:t>
      </w:r>
      <w:r>
        <w:br/>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w:t>
      </w:r>
      <w:r>
        <w:t>rations and heuristics.</w:t>
      </w:r>
      <w:r>
        <w:br/>
        <w:t>Trial-and-error/divide-and-conquer is needed: the programmer will try to remove some parts of the original test case and check if the problem still exists.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w:t>
      </w:r>
      <w:r>
        <w:t>n, came out in 1957, and many other languages were soon developed—in particular, COBOL aimed at commercial data processing, and Lisp for computer research.</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of source code.</w:t>
      </w:r>
      <w:r>
        <w:br/>
        <w:t>As early as the 9th century, a programmable music sequencer was inve</w:t>
      </w:r>
      <w:r>
        <w:t>nted by the Persian Banu Musa brothers, who described an automated mechanical flute player in the Book of Ingenious Devices.</w:t>
      </w:r>
    </w:p>
    <w:sectPr w:rsidR="003820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541448">
    <w:abstractNumId w:val="8"/>
  </w:num>
  <w:num w:numId="2" w16cid:durableId="141849347">
    <w:abstractNumId w:val="6"/>
  </w:num>
  <w:num w:numId="3" w16cid:durableId="1026753887">
    <w:abstractNumId w:val="5"/>
  </w:num>
  <w:num w:numId="4" w16cid:durableId="295913268">
    <w:abstractNumId w:val="4"/>
  </w:num>
  <w:num w:numId="5" w16cid:durableId="2095783579">
    <w:abstractNumId w:val="7"/>
  </w:num>
  <w:num w:numId="6" w16cid:durableId="115489548">
    <w:abstractNumId w:val="3"/>
  </w:num>
  <w:num w:numId="7" w16cid:durableId="1664818261">
    <w:abstractNumId w:val="2"/>
  </w:num>
  <w:num w:numId="8" w16cid:durableId="1234195383">
    <w:abstractNumId w:val="1"/>
  </w:num>
  <w:num w:numId="9" w16cid:durableId="107952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BE6"/>
    <w:rsid w:val="0015074B"/>
    <w:rsid w:val="0029639D"/>
    <w:rsid w:val="00326F90"/>
    <w:rsid w:val="003820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