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695" w:rsidRDefault="00436E16">
      <w:r>
        <w:t>Sometimes software development is known as software engineering, especially when it employs formal methods or follows an engineering design process..</w:t>
      </w:r>
      <w:r>
        <w:br/>
        <w:t xml:space="preserve">Compilers harnessed the power of computers to make programming easier by allowing programmers to </w:t>
      </w:r>
      <w:r>
        <w:t>specify calculations by entering a formula using infix notation.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>Scripting and breakpointing is also part of this process.</w:t>
      </w:r>
      <w:r>
        <w:br/>
        <w:t xml:space="preserve"> Whatever the approach to development may be, the final program must satisfy some fundamental properties.</w:t>
      </w:r>
      <w:r>
        <w:br/>
        <w:t>Programmers typically use high-level programming languages that are more easily intelli</w:t>
      </w:r>
      <w:r>
        <w:t>gible to humans than machine code, which is directly executed by the central processing unit.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Allen Downey, in</w:t>
      </w:r>
      <w:r>
        <w:t xml:space="preserve">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exist a lot of different approaches for each of those tasks.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 xml:space="preserve"> Some languages are very popular for particular kinds of applications, while some languages are regula</w:t>
      </w:r>
      <w:r>
        <w:t>rly used to write many different kinds of applications.</w:t>
      </w:r>
      <w:r>
        <w:br/>
        <w:t>However, readability is more than just programming style.</w:t>
      </w:r>
    </w:p>
    <w:sectPr w:rsidR="00EE36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050530">
    <w:abstractNumId w:val="8"/>
  </w:num>
  <w:num w:numId="2" w16cid:durableId="1806776392">
    <w:abstractNumId w:val="6"/>
  </w:num>
  <w:num w:numId="3" w16cid:durableId="527526554">
    <w:abstractNumId w:val="5"/>
  </w:num>
  <w:num w:numId="4" w16cid:durableId="583033366">
    <w:abstractNumId w:val="4"/>
  </w:num>
  <w:num w:numId="5" w16cid:durableId="1194466816">
    <w:abstractNumId w:val="7"/>
  </w:num>
  <w:num w:numId="6" w16cid:durableId="2089616021">
    <w:abstractNumId w:val="3"/>
  </w:num>
  <w:num w:numId="7" w16cid:durableId="693728483">
    <w:abstractNumId w:val="2"/>
  </w:num>
  <w:num w:numId="8" w16cid:durableId="176821070">
    <w:abstractNumId w:val="1"/>
  </w:num>
  <w:num w:numId="9" w16cid:durableId="753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E16"/>
    <w:rsid w:val="00AA1D8D"/>
    <w:rsid w:val="00B47730"/>
    <w:rsid w:val="00CB0664"/>
    <w:rsid w:val="00EE36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