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0620" w:rsidRDefault="0008160F">
      <w:r>
        <w:t>Normally the first step in debugging is to attempt to reproduce the problem..</w:t>
      </w:r>
      <w:r>
        <w:br/>
        <w:t xml:space="preserve">For this purpose, algorithms are classified into orders using so-called Big O notation, which expresses resource use, such as execution time or memory consumption, in terms of </w:t>
      </w:r>
      <w:r>
        <w:t>the size of an input.</w:t>
      </w:r>
      <w:r>
        <w:br/>
        <w:t>However, because an assembly language is little more than a different notation for a machine language,  two machines with different instruction sets also have different assembly languages.</w:t>
      </w:r>
      <w:r>
        <w:br/>
        <w:t>Provided the functions in a library follow the appropriate run-time conventions (e.g., method of passing arguments), then these functions may be written in any other language.</w:t>
      </w:r>
      <w:r>
        <w:br/>
        <w:t xml:space="preserve">A study found that a few simple readability transformations made code shorter and drastically reduced the time to understand </w:t>
      </w:r>
      <w:r>
        <w:t>it.</w:t>
      </w:r>
      <w:r>
        <w:br/>
        <w:t>Integrated development environments (IDEs) aim to integrate all such help.</w:t>
      </w:r>
      <w:r>
        <w:br/>
        <w:t xml:space="preserve"> After the bug is reproduced, the input of the program may need to be simplified to make it easier to debug.</w:t>
      </w:r>
      <w:r>
        <w:br/>
        <w:t>Programming languages are essential for software development.</w:t>
      </w:r>
      <w:r>
        <w:br/>
        <w:t>Unreadable code often leads to bugs, inefficiencies, and duplicated code.</w:t>
      </w:r>
      <w:r>
        <w:br/>
        <w:t xml:space="preserve"> Popular modeling techniques include Object-Oriented Analysis and Design (OOAD) and Model-Driven Architecture (MDA).</w:t>
      </w:r>
      <w:r>
        <w:br/>
        <w:t>While these are sometimes considered programming, often the term softwa</w:t>
      </w:r>
      <w:r>
        <w:t>re development is used for this larger overall process – with the terms programming, implementation, and coding reserved for the writing and editing of code per se.</w:t>
      </w:r>
      <w:r>
        <w:br/>
        <w:t>One approach popular for requirements analysis is Use Case analysis.</w:t>
      </w:r>
      <w:r>
        <w:br/>
        <w:t>Proficient programming usually requires expertise in several different subjects, including knowledge of the application domain, details of programming languages and generic code libraries, specialized algorithms, and formal logic.</w:t>
      </w:r>
      <w:r>
        <w:br/>
        <w:t>Methods of measuring programming language popul</w:t>
      </w:r>
      <w:r>
        <w:t>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By the late 1960s, data storage devices and computer terminals became inexpensive enough that programs could be created by typing directly into the computer</w:t>
      </w:r>
      <w:r>
        <w:t>s.</w:t>
      </w:r>
    </w:p>
    <w:sectPr w:rsidR="00A906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9431862">
    <w:abstractNumId w:val="8"/>
  </w:num>
  <w:num w:numId="2" w16cid:durableId="927613638">
    <w:abstractNumId w:val="6"/>
  </w:num>
  <w:num w:numId="3" w16cid:durableId="830219442">
    <w:abstractNumId w:val="5"/>
  </w:num>
  <w:num w:numId="4" w16cid:durableId="1666590372">
    <w:abstractNumId w:val="4"/>
  </w:num>
  <w:num w:numId="5" w16cid:durableId="1382292713">
    <w:abstractNumId w:val="7"/>
  </w:num>
  <w:num w:numId="6" w16cid:durableId="252129268">
    <w:abstractNumId w:val="3"/>
  </w:num>
  <w:num w:numId="7" w16cid:durableId="1839493972">
    <w:abstractNumId w:val="2"/>
  </w:num>
  <w:num w:numId="8" w16cid:durableId="19209575">
    <w:abstractNumId w:val="1"/>
  </w:num>
  <w:num w:numId="9" w16cid:durableId="191982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60F"/>
    <w:rsid w:val="0015074B"/>
    <w:rsid w:val="0029639D"/>
    <w:rsid w:val="00326F90"/>
    <w:rsid w:val="00A9062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