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8C8" w:rsidRDefault="0058459A">
      <w:r>
        <w:t>It involves designing and implementing algorithms, step-by-step specifications of procedures, by writing code in one or more programming languages..</w:t>
      </w:r>
      <w:r>
        <w:br/>
        <w:t xml:space="preserve">Compilers harnessed the power of computers to make programming easier by allowing programmers to </w:t>
      </w:r>
      <w:r>
        <w:t>specify calculations by entering a formula using infix notation.</w:t>
      </w:r>
      <w:r>
        <w:br/>
        <w:t>Programmers typically use high-level programming languages that are more easily intelligible to humans than machine code, which is directly executed by the central processing unit.</w:t>
      </w:r>
      <w:r>
        <w:br/>
        <w:t>Proficient programming usually requires expertise in several different subjects, including knowledge of the application domain, details of programming languages and generic code libraries, specialized algorithms, and formal logic.</w:t>
      </w:r>
      <w:r>
        <w:br/>
        <w:t xml:space="preserve"> Readability is important because p</w:t>
      </w:r>
      <w:r>
        <w:t>rogrammers spend the majority of their time reading, trying to understand, reusing and modifying existing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w:t>
      </w:r>
      <w:r>
        <w:t>, often in binary notation.</w:t>
      </w:r>
      <w:r>
        <w:br/>
        <w:t>Use of a static code analysis tool can help detect some possible problems.</w:t>
      </w:r>
      <w:r>
        <w:br/>
        <w:t xml:space="preserve"> Whatever the approach to development may be, the final program must satisfy some fundamental properties.</w:t>
      </w:r>
      <w:r>
        <w:br/>
        <w:t xml:space="preserve"> In the 1880s, Herman Hollerith invented the concept of storing data in machine-readable form.</w:t>
      </w:r>
      <w:r>
        <w:br/>
        <w:t>A study found that a few simple readability transformations made code shorter and drastically reduced the time to understand it.</w:t>
      </w:r>
      <w:r>
        <w:br/>
        <w:t>Trade-offs from this ideal involve finding enough programmers who know the lang</w:t>
      </w:r>
      <w:r>
        <w:t>uage to build a team, the availability of compilers for that language, and the efficiency with which programs written in a given language execute.</w:t>
      </w:r>
      <w:r>
        <w:br/>
        <w:t>One approach popular for requirements analysis is Use Case analysis.</w:t>
      </w:r>
      <w:r>
        <w:br/>
        <w:t xml:space="preserve"> Following a consistent programming style often helps readability.</w:t>
      </w:r>
      <w:r>
        <w:br/>
        <w:t>It is usually easier to code in "high-level" languages than in "low-level" ones.</w:t>
      </w:r>
    </w:p>
    <w:sectPr w:rsidR="005D18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6445733">
    <w:abstractNumId w:val="8"/>
  </w:num>
  <w:num w:numId="2" w16cid:durableId="728502455">
    <w:abstractNumId w:val="6"/>
  </w:num>
  <w:num w:numId="3" w16cid:durableId="1078555183">
    <w:abstractNumId w:val="5"/>
  </w:num>
  <w:num w:numId="4" w16cid:durableId="939022203">
    <w:abstractNumId w:val="4"/>
  </w:num>
  <w:num w:numId="5" w16cid:durableId="108865963">
    <w:abstractNumId w:val="7"/>
  </w:num>
  <w:num w:numId="6" w16cid:durableId="1122918352">
    <w:abstractNumId w:val="3"/>
  </w:num>
  <w:num w:numId="7" w16cid:durableId="278996763">
    <w:abstractNumId w:val="2"/>
  </w:num>
  <w:num w:numId="8" w16cid:durableId="1005091368">
    <w:abstractNumId w:val="1"/>
  </w:num>
  <w:num w:numId="9" w16cid:durableId="101889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459A"/>
    <w:rsid w:val="005D18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