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3AE" w:rsidRDefault="00C47375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Computer programmers are those who write computer software.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He gave the first description of cryptanalysis by frequency analysis, the earliest code-breaking algorithm.</w:t>
      </w:r>
      <w:r>
        <w:br/>
        <w:t xml:space="preserve"> Auxiliary tasks accompanying and related to programming include analyzing requirements, testing, debugging (investigating and fixing problems), im</w:t>
      </w:r>
      <w:r>
        <w:t>plementation of build systems, and management of derived artifacts, such as programs' machine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readability is more than just programming style.</w:t>
      </w:r>
      <w:r>
        <w:br/>
        <w:t>Also, specific user environment and usage history can make it difficult to reproduce the problem.</w:t>
      </w:r>
      <w:r>
        <w:br/>
        <w:t>Text editors were also developed that allowed changes and corrections to be made much more easily</w:t>
      </w:r>
      <w:r>
        <w:t xml:space="preserve"> than with punched cards.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because an assembly language is little more than a different notation fo</w:t>
      </w:r>
      <w:r>
        <w:t>r a machine language,  two machines with different instruction sets also have different assembly languages.</w:t>
      </w:r>
      <w:r>
        <w:br/>
        <w:t>Techniques like Code refactoring can enhance readability.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Charles Babbage had already written his first program for the Analytical Engine in 1837.</w:t>
      </w:r>
    </w:p>
    <w:sectPr w:rsidR="002843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9869803">
    <w:abstractNumId w:val="8"/>
  </w:num>
  <w:num w:numId="2" w16cid:durableId="1993213200">
    <w:abstractNumId w:val="6"/>
  </w:num>
  <w:num w:numId="3" w16cid:durableId="1198003870">
    <w:abstractNumId w:val="5"/>
  </w:num>
  <w:num w:numId="4" w16cid:durableId="2104102461">
    <w:abstractNumId w:val="4"/>
  </w:num>
  <w:num w:numId="5" w16cid:durableId="1869877982">
    <w:abstractNumId w:val="7"/>
  </w:num>
  <w:num w:numId="6" w16cid:durableId="1913465242">
    <w:abstractNumId w:val="3"/>
  </w:num>
  <w:num w:numId="7" w16cid:durableId="1507941359">
    <w:abstractNumId w:val="2"/>
  </w:num>
  <w:num w:numId="8" w16cid:durableId="676232382">
    <w:abstractNumId w:val="1"/>
  </w:num>
  <w:num w:numId="9" w16cid:durableId="110731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3AE"/>
    <w:rsid w:val="0029639D"/>
    <w:rsid w:val="00326F90"/>
    <w:rsid w:val="00AA1D8D"/>
    <w:rsid w:val="00B47730"/>
    <w:rsid w:val="00C473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2023-12-06T06:06:00Z</dcterms:modified>
  <cp:category/>
</cp:coreProperties>
</file>