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006" w:rsidRDefault="00C3032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This can be a non-trivial task, for example as with parallel processes or some unusual software bugs.</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r>
        <w:br/>
        <w:t>For example, when a bug in a compiler can make it crash when parsing some large source file, a simplification of the test case that results in onl</w:t>
      </w:r>
      <w:r>
        <w:t>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The academi</w:t>
      </w:r>
      <w:r>
        <w:t>c field and the engineering practice of computer programming are both largely concerned with discovering and implementing the most efficient algorithms for a given class of problems.</w:t>
      </w:r>
      <w:r>
        <w:br/>
        <w:t>Trade-offs from this ideal involve finding enough programmers who know the language to build a team, the availability of compilers for that language, and the efficiency with which programs written in a given language execute.</w:t>
      </w:r>
      <w:r>
        <w:br/>
        <w:t>The choice of language used is subject to many considerations, such as company policy, suitability to t</w:t>
      </w:r>
      <w:r>
        <w:t>ask, availability of third-party packages, or individual preference.</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 xml:space="preserve"> The first step in most formal software development processes is requirements analysis, followed by testing to determine valu</w:t>
      </w:r>
      <w:r>
        <w:t>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p>
    <w:sectPr w:rsidR="00F770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444958">
    <w:abstractNumId w:val="8"/>
  </w:num>
  <w:num w:numId="2" w16cid:durableId="1322929971">
    <w:abstractNumId w:val="6"/>
  </w:num>
  <w:num w:numId="3" w16cid:durableId="58092155">
    <w:abstractNumId w:val="5"/>
  </w:num>
  <w:num w:numId="4" w16cid:durableId="224068400">
    <w:abstractNumId w:val="4"/>
  </w:num>
  <w:num w:numId="5" w16cid:durableId="629826306">
    <w:abstractNumId w:val="7"/>
  </w:num>
  <w:num w:numId="6" w16cid:durableId="522474995">
    <w:abstractNumId w:val="3"/>
  </w:num>
  <w:num w:numId="7" w16cid:durableId="2035378958">
    <w:abstractNumId w:val="2"/>
  </w:num>
  <w:num w:numId="8" w16cid:durableId="1609849509">
    <w:abstractNumId w:val="1"/>
  </w:num>
  <w:num w:numId="9" w16cid:durableId="9706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0322"/>
    <w:rsid w:val="00CB0664"/>
    <w:rsid w:val="00F770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