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3913" w:rsidRDefault="00427654">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Use of a static code analysis tool can help detect some possible problems.</w:t>
      </w:r>
      <w:r>
        <w:br/>
        <w:t xml:space="preserve"> The first step in most formal software development processes is requirements analysis, followed by testing to determine value modeling, implementation, and failure elimination (debugging).</w:t>
      </w:r>
      <w:r>
        <w:br/>
        <w:t>Later a control panel (plug board) added to his 1906 Type I Tabulator allowed it to be programmed for different jobs, and by the late 1940s, unit record equipment such as the IBM 602 and IBM 604, were programmed by control panels in a similar way</w:t>
      </w:r>
      <w:r>
        <w:t>, as were the first electronic computers.</w:t>
      </w:r>
      <w:r>
        <w:br/>
        <w:t>Languages form an approximate spectrum from "low-level" to "high-level"; "low-level" languages are typically more machine-oriented and faster to execute, whereas "high-level" languages are more abstract and easier to use but execute less quickly.</w:t>
      </w:r>
      <w:r>
        <w:br/>
        <w:t>A study found that a few simple readability transformations made code shorter and drastically reduced the time to understand it.</w:t>
      </w:r>
      <w:r>
        <w:br/>
        <w:t>He gave the first description of cryptanalysis by frequency analysis, the earliest code-breaki</w:t>
      </w:r>
      <w:r>
        <w:t>ng algorithm.</w:t>
      </w:r>
      <w:r>
        <w:br/>
        <w:t xml:space="preserve"> Debugging is often done with IDEs. Standalone debuggers like GDB are also used, and these often provide less of a visual environment, usually using a command line.</w:t>
      </w:r>
      <w:r>
        <w:br/>
        <w:t>Programmers typically use high-level programming languages that are more easily intelligible to humans than machine code, which is directly executed by the central processing unit.</w:t>
      </w:r>
      <w:r>
        <w:br/>
        <w:t>However, because an assembly language is little more than a different notation for a machine language,  two machines with different instruction sets als</w:t>
      </w:r>
      <w:r>
        <w:t>o have different assembly languages.</w:t>
      </w:r>
      <w:r>
        <w:br/>
        <w:t>While these are sometimes considered programming, often the term software development is used for this larger overall process – with the terms programming, implementation, and coding reserved for the writing and editing of code per se.</w:t>
      </w:r>
      <w:r>
        <w:br/>
        <w:t>The choice of language used is subject to many considerations, such as company policy, suitability to task, availability of third-party packages, or individual preference.</w:t>
      </w:r>
      <w:r>
        <w:br/>
      </w:r>
      <w:r>
        <w:br/>
        <w:t xml:space="preserve"> Computer programming or coding is the composition of sequences of</w:t>
      </w:r>
      <w:r>
        <w:t xml:space="preserve"> instructions, called programs, that computers can follow to perform tasks.</w:t>
      </w:r>
      <w:r>
        <w:br/>
        <w:t>Provided the functions in a library follow the appropriate run-time conventions (e.g., method of passing arguments), then these functions may be written in any other language.</w:t>
      </w:r>
      <w:r>
        <w:br/>
        <w:t xml:space="preserve"> The academic field and the engineering practice of computer programming are both largely concerned with discovering and implementing the most efficient algorithms for a given class of problems.</w:t>
      </w:r>
    </w:p>
    <w:sectPr w:rsidR="00B639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6855717">
    <w:abstractNumId w:val="8"/>
  </w:num>
  <w:num w:numId="2" w16cid:durableId="1759209635">
    <w:abstractNumId w:val="6"/>
  </w:num>
  <w:num w:numId="3" w16cid:durableId="68113905">
    <w:abstractNumId w:val="5"/>
  </w:num>
  <w:num w:numId="4" w16cid:durableId="1519269270">
    <w:abstractNumId w:val="4"/>
  </w:num>
  <w:num w:numId="5" w16cid:durableId="335420955">
    <w:abstractNumId w:val="7"/>
  </w:num>
  <w:num w:numId="6" w16cid:durableId="1119565929">
    <w:abstractNumId w:val="3"/>
  </w:num>
  <w:num w:numId="7" w16cid:durableId="1997805106">
    <w:abstractNumId w:val="2"/>
  </w:num>
  <w:num w:numId="8" w16cid:durableId="1062295423">
    <w:abstractNumId w:val="1"/>
  </w:num>
  <w:num w:numId="9" w16cid:durableId="250748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7654"/>
    <w:rsid w:val="00AA1D8D"/>
    <w:rsid w:val="00B47730"/>
    <w:rsid w:val="00B6391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2023-12-06T05:06:00Z</dcterms:modified>
  <cp:category/>
</cp:coreProperties>
</file>