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523" w:rsidRDefault="00AC06CA">
      <w:r>
        <w:t>When debugging the problem in a GUI, the programmer can try to skip some user interaction from the original problem description and check if remaining actions are sufficient for bugs to appear..</w:t>
      </w:r>
      <w:r>
        <w:br/>
        <w:t xml:space="preserve">Many applications use a mix of several languages in </w:t>
      </w:r>
      <w:r>
        <w:t>their construction and use.</w:t>
      </w:r>
      <w:r>
        <w:br/>
        <w:t xml:space="preserve"> High-level languages made the process of developing a program simpler and more understandable, and less bound to the underlying hardware.</w:t>
      </w:r>
      <w:r>
        <w:br/>
        <w:t>However, because an assembly language is little more than a different notation for a machine language,  two machines with different instruction sets also have different assembly languages.</w:t>
      </w:r>
      <w:r>
        <w:br/>
        <w:t>In the 9th century, the Arab mathematician Al-Kindi described a cryptographic algorithm for deciphering encrypted code, in A Manuscript on Deciphering Crypt</w:t>
      </w:r>
      <w:r>
        <w:t>ographic Messages.</w:t>
      </w:r>
      <w:r>
        <w:br/>
        <w:t>Techniques like Code refactoring can enhance readability.</w:t>
      </w:r>
      <w:r>
        <w:br/>
        <w:t>In 1206, the Arab engineer Al-Jazari invented a programmable drum machine where a musical mechanical automaton could be made to play different rhythms and drum patterns, via pegs and cams.</w:t>
      </w:r>
      <w:r>
        <w:br/>
        <w:t>As early as the 9th century, a programmable music sequencer was invented by the Persian Banu Musa brothers, who described an automated mechanical flute player in the Book of Ingenious Devices.</w:t>
      </w:r>
      <w:r>
        <w:br/>
        <w:t xml:space="preserve"> Programmable devices have existed for centuries.</w:t>
      </w:r>
      <w:r>
        <w:br/>
        <w:t xml:space="preserve"> Th</w:t>
      </w:r>
      <w:r>
        <w:t>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1880s, Herman Hollerith invented the concept of storing data in machine-readable form.</w:t>
      </w:r>
      <w:r>
        <w:br/>
        <w:t>The choice of language used is subject to many considerations, such as company policy, suitability to task, availability of third-party packages, or individual preference</w:t>
      </w:r>
      <w:r>
        <w:t>.</w:t>
      </w:r>
      <w:r>
        <w:br/>
        <w:t xml:space="preserve"> Various visual programming languages have also been developed with the intent to resolve readability concerns by adopting non-traditional approaches to code structure and display.</w:t>
      </w:r>
      <w:r>
        <w:br/>
        <w:t>Integrated development environments (IDEs) aim to integrate all such help.</w:t>
      </w:r>
      <w:r>
        <w:br/>
        <w:t>However, with the concept of the stored-program computer introduced in 1949, both programs and data were stored and manipulated in the same way in computer memory.</w:t>
      </w:r>
    </w:p>
    <w:sectPr w:rsidR="007C35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430638">
    <w:abstractNumId w:val="8"/>
  </w:num>
  <w:num w:numId="2" w16cid:durableId="270746222">
    <w:abstractNumId w:val="6"/>
  </w:num>
  <w:num w:numId="3" w16cid:durableId="956764226">
    <w:abstractNumId w:val="5"/>
  </w:num>
  <w:num w:numId="4" w16cid:durableId="1701393928">
    <w:abstractNumId w:val="4"/>
  </w:num>
  <w:num w:numId="5" w16cid:durableId="1183281871">
    <w:abstractNumId w:val="7"/>
  </w:num>
  <w:num w:numId="6" w16cid:durableId="1049305122">
    <w:abstractNumId w:val="3"/>
  </w:num>
  <w:num w:numId="7" w16cid:durableId="1909146262">
    <w:abstractNumId w:val="2"/>
  </w:num>
  <w:num w:numId="8" w16cid:durableId="352414600">
    <w:abstractNumId w:val="1"/>
  </w:num>
  <w:num w:numId="9" w16cid:durableId="117391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3523"/>
    <w:rsid w:val="00AA1D8D"/>
    <w:rsid w:val="00AC06C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