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ED4" w:rsidRDefault="00404216">
      <w:r>
        <w:t>In the 9th century, the Arab mathematician Al-Kindi described a cryptographic algorithm for deciphering encrypted code, in A Manuscript on Deciphering Cryptographic Messages..</w:t>
      </w:r>
      <w:r>
        <w:br/>
        <w:t xml:space="preserve">FORTRAN, the first widely used high-level language to have a </w:t>
      </w:r>
      <w:r>
        <w:t>functional implementation, came out in 1957, and many other languages were soon developed—in particular, COBOL aimed at commercial data processing, and Lisp for computer research.</w:t>
      </w:r>
      <w:r>
        <w:br/>
        <w:t>However, with the concept of the stored-program computer introduced in 1949, both programs and data were stored and manipulated in the same way in computer memory.</w:t>
      </w:r>
      <w:r>
        <w:br/>
        <w:t xml:space="preserve"> Implementation techniques include imperative languages (object-oriented or procedural), functional languages, and logic languages.</w:t>
      </w:r>
      <w:r>
        <w:br/>
        <w:t xml:space="preserve"> These compiled languages allow the </w:t>
      </w:r>
      <w:r>
        <w:t>programmer to write programs in terms that are syntactically richer, and more capable of abstracting the code, making it easy to target varying machine instruction sets via compilation declarations and heuristics.</w:t>
      </w:r>
      <w:r>
        <w:br/>
        <w:t>Proficient programming usually requires expertise in several different subjects, including knowledge of the application domain, details of programming languages and generic code libraries, specialized algorithms, and formal logic.</w:t>
      </w:r>
      <w:r>
        <w:br/>
        <w:t>It affects the aspects of quality above, including portability, usa</w:t>
      </w:r>
      <w:r>
        <w:t>bility and most importantly maintainability.</w:t>
      </w:r>
      <w:r>
        <w:br/>
        <w:t>For example, COBOL is still strong in corporate data centers often on large mainframe computers, Fortran in engineering applications, scripting languages in Web development, and C in embedded software.</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Many factors, ha</w:t>
      </w:r>
      <w:r>
        <w:t>ving little or nothing to do with the ability of the computer to efficiently compile and execute the code, contribute to readability.</w:t>
      </w:r>
      <w:r>
        <w:br/>
        <w:t>There exist a lot of different approaches for each of those tasks.</w:t>
      </w:r>
      <w:r>
        <w:br/>
        <w:t>Normally the first step in debugging is to attempt to reproduce the problem.</w:t>
      </w:r>
      <w:r>
        <w:br/>
        <w:t>He gave the first description of cryptanalysis by frequency analysis, the earliest code-breaking algorithm.</w:t>
      </w:r>
      <w:r>
        <w:br/>
        <w:t xml:space="preserve"> Code-breaking algorithms have also existed for centuries.</w:t>
      </w:r>
    </w:p>
    <w:sectPr w:rsidR="004C5E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1389201">
    <w:abstractNumId w:val="8"/>
  </w:num>
  <w:num w:numId="2" w16cid:durableId="2046826767">
    <w:abstractNumId w:val="6"/>
  </w:num>
  <w:num w:numId="3" w16cid:durableId="655230417">
    <w:abstractNumId w:val="5"/>
  </w:num>
  <w:num w:numId="4" w16cid:durableId="1721510835">
    <w:abstractNumId w:val="4"/>
  </w:num>
  <w:num w:numId="5" w16cid:durableId="1587491814">
    <w:abstractNumId w:val="7"/>
  </w:num>
  <w:num w:numId="6" w16cid:durableId="1499689275">
    <w:abstractNumId w:val="3"/>
  </w:num>
  <w:num w:numId="7" w16cid:durableId="921839364">
    <w:abstractNumId w:val="2"/>
  </w:num>
  <w:num w:numId="8" w16cid:durableId="722290615">
    <w:abstractNumId w:val="1"/>
  </w:num>
  <w:num w:numId="9" w16cid:durableId="129683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216"/>
    <w:rsid w:val="004C5E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