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282" w:rsidRDefault="005E6867">
      <w:r>
        <w:t>For example, COBOL is still strong in corporate data centers often on large mainframe computers, Fortran in engineering applications, scripting languages in Web development, and C in embedded software..</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Following a consistent programming style often helps readability.</w:t>
      </w:r>
      <w:r>
        <w:br/>
        <w:t>By the late 1960s, data storage devices and computer terminals became inexpensive enough that programs could be created by typing directly into the computers.</w:t>
      </w:r>
      <w:r>
        <w:br/>
        <w:t>Normally the first step in debugging i</w:t>
      </w:r>
      <w:r>
        <w:t>s to attempt to reproduce the problem.</w:t>
      </w:r>
      <w:r>
        <w:br/>
        <w:t>Trial-and-error/divide-and-conquer is needed: the programmer will try to remove some parts of the original test case and check if the problem still exists.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w:t>
      </w:r>
      <w:r>
        <w:t>nguage (this underestimates the number of users of business languages such as COBOL).</w:t>
      </w:r>
      <w:r>
        <w:br/>
        <w:t>One approach popular for requirements analysis is Use Case analysis.</w:t>
      </w:r>
      <w:r>
        <w:br/>
        <w:t>The Unified Modeling Language (UML) is a notation used for both the OOAD and MDA.</w:t>
      </w:r>
      <w:r>
        <w:br/>
        <w:t>However, because an assembly language is little more than a different notation for a machine language,  two machines with different instruction sets also have different assembly languages.</w:t>
      </w:r>
      <w:r>
        <w:br/>
        <w:t xml:space="preserve"> A similar technique used for database design is Entity-Relationship Modeling (ER Mode</w:t>
      </w:r>
      <w:r>
        <w:t>ling).</w:t>
      </w:r>
      <w:r>
        <w:br/>
        <w:t>Proficient programming usually requires expertise in several different subjects, including knowledge of the application domain, details of programming languages and generic code libraries, specialized algorithms, and formal logic.</w:t>
      </w:r>
      <w:r>
        <w:br/>
        <w:t>Techniques like Code refactoring can enhance readability.</w:t>
      </w:r>
      <w:r>
        <w:br/>
        <w:t>It affects the aspects of quality above, including portability, usability and most importantly maintainability.</w:t>
      </w:r>
      <w:r>
        <w:br/>
        <w:t>Some languages are more prone to some kinds of faults because their specification does not require compi</w:t>
      </w:r>
      <w:r>
        <w:t>lers to perform as much checking as other languages.</w:t>
      </w:r>
    </w:p>
    <w:sectPr w:rsidR="008D12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8742414">
    <w:abstractNumId w:val="8"/>
  </w:num>
  <w:num w:numId="2" w16cid:durableId="641158746">
    <w:abstractNumId w:val="6"/>
  </w:num>
  <w:num w:numId="3" w16cid:durableId="92215788">
    <w:abstractNumId w:val="5"/>
  </w:num>
  <w:num w:numId="4" w16cid:durableId="1617250186">
    <w:abstractNumId w:val="4"/>
  </w:num>
  <w:num w:numId="5" w16cid:durableId="1911886891">
    <w:abstractNumId w:val="7"/>
  </w:num>
  <w:num w:numId="6" w16cid:durableId="336082747">
    <w:abstractNumId w:val="3"/>
  </w:num>
  <w:num w:numId="7" w16cid:durableId="2069761667">
    <w:abstractNumId w:val="2"/>
  </w:num>
  <w:num w:numId="8" w16cid:durableId="137722107">
    <w:abstractNumId w:val="1"/>
  </w:num>
  <w:num w:numId="9" w16cid:durableId="276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867"/>
    <w:rsid w:val="008D12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2023-12-06T06:22:00Z</dcterms:modified>
  <cp:category/>
</cp:coreProperties>
</file>