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B60" w:rsidRDefault="00345238">
      <w:r>
        <w:t>This can be a non-trivial task, for example as with parallel processes or some unusual software bugs..</w:t>
      </w:r>
      <w:r>
        <w:br/>
        <w:t>Techniques like Code refactoring can enhance readability.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</w:t>
      </w:r>
      <w:r>
        <w:t>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Trade-offs from this ideal involve finding enough programmers who know the language to build a team, the a</w:t>
      </w:r>
      <w:r>
        <w:t>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</w:t>
      </w:r>
      <w:r>
        <w:t>ware engineering, especially when it employs formal methods or follows an engineering design process.</w:t>
      </w:r>
      <w:r>
        <w:br/>
        <w:t>Trial-and-error/divide-and-conquer is needed: the programmer will try to remove some parts of the original test case and check if the problem still exists.</w:t>
      </w:r>
    </w:p>
    <w:sectPr w:rsidR="00BF6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9083">
    <w:abstractNumId w:val="8"/>
  </w:num>
  <w:num w:numId="2" w16cid:durableId="1069619169">
    <w:abstractNumId w:val="6"/>
  </w:num>
  <w:num w:numId="3" w16cid:durableId="68772289">
    <w:abstractNumId w:val="5"/>
  </w:num>
  <w:num w:numId="4" w16cid:durableId="695229590">
    <w:abstractNumId w:val="4"/>
  </w:num>
  <w:num w:numId="5" w16cid:durableId="1407606582">
    <w:abstractNumId w:val="7"/>
  </w:num>
  <w:num w:numId="6" w16cid:durableId="135074359">
    <w:abstractNumId w:val="3"/>
  </w:num>
  <w:num w:numId="7" w16cid:durableId="1549494415">
    <w:abstractNumId w:val="2"/>
  </w:num>
  <w:num w:numId="8" w16cid:durableId="1622150249">
    <w:abstractNumId w:val="1"/>
  </w:num>
  <w:num w:numId="9" w16cid:durableId="135804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238"/>
    <w:rsid w:val="00AA1D8D"/>
    <w:rsid w:val="00B47730"/>
    <w:rsid w:val="00BF6B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