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5869" w:rsidRDefault="00A01D2A">
      <w:r>
        <w:t>Many applications use a mix of several languages in their construction and use..</w:t>
      </w:r>
      <w:r>
        <w:br/>
        <w:t>Text editors were also developed that allowed changes and corrections to be made much more easily than with punched cards.</w:t>
      </w:r>
      <w:r>
        <w:br/>
        <w:t xml:space="preserve">Languages form an approximate spectrum from </w:t>
      </w:r>
      <w:r>
        <w:t>"low-level" to "high-level"; "low-level" languages are typically more machine-oriented and faster to execute, whereas "high-level" languages are more abstract and easier to use but execute less quickly.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Code-breaking algorithms have also existed for centuries.</w:t>
      </w:r>
      <w:r>
        <w:br/>
        <w:t>One approach popular for requirements analysis is U</w:t>
      </w:r>
      <w:r>
        <w:t>se Case analysis.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It involves designing and implementing algorithms, step-by-step specifications of procedures, by writing code in one or more programming languages.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New languages are generally designed around the s</w:t>
      </w:r>
      <w:r>
        <w:t>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</w:t>
      </w:r>
      <w:r>
        <w:t>Various visual programming languages have also been developed with the intent to resolve readability concerns by adopting non-traditional approaches to code structure and display.</w:t>
      </w:r>
      <w:r>
        <w:br/>
        <w:t>Some text editors such as Emacs allow GDB to be invoked through them, to provide a visual environment.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The first step i</w:t>
      </w:r>
      <w:r>
        <w:t>n most formal software development processes is requirements analysis, followed by testing to determine value modeling, implementation, and failure elimination (debugging).</w:t>
      </w:r>
    </w:p>
    <w:sectPr w:rsidR="004B58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3514536">
    <w:abstractNumId w:val="8"/>
  </w:num>
  <w:num w:numId="2" w16cid:durableId="1071930448">
    <w:abstractNumId w:val="6"/>
  </w:num>
  <w:num w:numId="3" w16cid:durableId="1972786278">
    <w:abstractNumId w:val="5"/>
  </w:num>
  <w:num w:numId="4" w16cid:durableId="1344629942">
    <w:abstractNumId w:val="4"/>
  </w:num>
  <w:num w:numId="5" w16cid:durableId="1163744677">
    <w:abstractNumId w:val="7"/>
  </w:num>
  <w:num w:numId="6" w16cid:durableId="506864980">
    <w:abstractNumId w:val="3"/>
  </w:num>
  <w:num w:numId="7" w16cid:durableId="1823427310">
    <w:abstractNumId w:val="2"/>
  </w:num>
  <w:num w:numId="8" w16cid:durableId="552078342">
    <w:abstractNumId w:val="1"/>
  </w:num>
  <w:num w:numId="9" w16cid:durableId="117009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5869"/>
    <w:rsid w:val="00A01D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2023-12-06T05:46:00Z</dcterms:modified>
  <cp:category/>
</cp:coreProperties>
</file>