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54E6" w:rsidRDefault="00B72312">
      <w:r>
        <w:t>Compilers harnessed the power of computers to make programming easier by allowing programmers to specify calculations by entering a formula using infix notation..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Use of a static </w:t>
      </w:r>
      <w:r>
        <w:t>code analysis tool can help detect some possible problems.</w:t>
      </w:r>
      <w:r>
        <w:br/>
        <w:t xml:space="preserve"> Programs were mostly entered using punched cards or paper tape.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However, readability is more than just programming style.</w:t>
      </w:r>
      <w:r>
        <w:br/>
        <w:t>Programming languages are essential for software development.</w:t>
      </w:r>
      <w:r>
        <w:br/>
        <w:t xml:space="preserve"> A similar technique used for database design is Entity-Relationship Modeling (ER Modeling).</w:t>
      </w:r>
      <w:r>
        <w:br/>
      </w:r>
      <w:r>
        <w:t>However, with the concept of the stored-program computer introduced in 1949, both programs and data were stored and manipulated in the same way in computer memory.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The academic field and the engineering practice of computer programming are both largely concerned with discovering and implementing the most efficient algorithms for a given class of problem</w:t>
      </w:r>
      <w:r>
        <w:t>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Machine code was the language of early programs, written in the instruction set of the particular machine, often in binary notation.</w:t>
      </w:r>
    </w:p>
    <w:sectPr w:rsidR="00F754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4454710">
    <w:abstractNumId w:val="8"/>
  </w:num>
  <w:num w:numId="2" w16cid:durableId="1164319196">
    <w:abstractNumId w:val="6"/>
  </w:num>
  <w:num w:numId="3" w16cid:durableId="281113280">
    <w:abstractNumId w:val="5"/>
  </w:num>
  <w:num w:numId="4" w16cid:durableId="1950358958">
    <w:abstractNumId w:val="4"/>
  </w:num>
  <w:num w:numId="5" w16cid:durableId="1828594452">
    <w:abstractNumId w:val="7"/>
  </w:num>
  <w:num w:numId="6" w16cid:durableId="1072508695">
    <w:abstractNumId w:val="3"/>
  </w:num>
  <w:num w:numId="7" w16cid:durableId="430704289">
    <w:abstractNumId w:val="2"/>
  </w:num>
  <w:num w:numId="8" w16cid:durableId="844977374">
    <w:abstractNumId w:val="1"/>
  </w:num>
  <w:num w:numId="9" w16cid:durableId="108280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72312"/>
    <w:rsid w:val="00CB0664"/>
    <w:rsid w:val="00F754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2023-12-06T11:11:00Z</dcterms:modified>
  <cp:category/>
</cp:coreProperties>
</file>