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1854" w:rsidRDefault="00FA0D21">
      <w:r>
        <w:t>Compilers harnessed the power of computers to make programming easier by allowing programmers to specify calculations by entering a formula using infix notation..</w:t>
      </w:r>
      <w:r>
        <w:br/>
        <w:t xml:space="preserve">Text editors were also developed that allowed changes and corrections to be made much </w:t>
      </w:r>
      <w:r>
        <w:t>more easily than with punched cards.</w:t>
      </w:r>
      <w:r>
        <w:br/>
        <w:t xml:space="preserve"> Implementation techniques include imperative languages (object-oriented or procedural), functional languages, and logic languages.</w:t>
      </w:r>
      <w:r>
        <w:br/>
        <w:t>When debugging the problem in a GUI, the programmer can try to skip some user interaction from the original problem description and check if remaining actions are sufficient for bugs to appear.</w:t>
      </w:r>
      <w:r>
        <w:br/>
        <w:t>However, Charles Babbage had already written his first program for the Analytical Engine in 1837.</w:t>
      </w:r>
      <w:r>
        <w:br/>
        <w:t>One approach popular for requirements analysis is U</w:t>
      </w:r>
      <w:r>
        <w:t>se Case analysis.</w:t>
      </w:r>
      <w:r>
        <w:br/>
        <w:t>FORTRAN, the first widely used high-level language to have a functional implementation, came out in 1957, and many other languages were soon developed—in particular, COBOL aimed at commercial data processing, and Lisp for computer research.</w:t>
      </w:r>
      <w:r>
        <w:br/>
        <w:t>It is usually easier to code in "high-level" languages than in "low-level" ones.</w:t>
      </w:r>
      <w:r>
        <w:br/>
        <w:t>However, because an assembly language is little more than a different notation for a machine language,  two machines with different instruction sets also have different ass</w:t>
      </w:r>
      <w:r>
        <w:t>embly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Following a consistent programming style often helps readability.</w:t>
      </w:r>
      <w:r>
        <w:br/>
        <w:t>While these are sometimes considered programming, often the term software development is used for this larger overall process – with the ter</w:t>
      </w:r>
      <w:r>
        <w:t>ms programming, implementation, and coding reserved for the writing and editing of code per se.</w:t>
      </w:r>
      <w:r>
        <w:br/>
        <w:t>Assembly languages were soon developed that let the programmer specify instruction in a text format (e.g., ADD X, TOTAL), with abbreviations for each operation code and meaningful names for specifying addresses.</w:t>
      </w:r>
      <w:r>
        <w:br/>
        <w:t>Use of a static code analysis tool can help detect some possible problems.</w:t>
      </w:r>
      <w:r>
        <w:br/>
        <w:t xml:space="preserve">In 1801, the Jacquard loom could produce entirely different weaves by changing the "program" – a series of pasteboard cards with </w:t>
      </w:r>
      <w:r>
        <w:t>holes punched in them.</w:t>
      </w:r>
    </w:p>
    <w:sectPr w:rsidR="001D18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5775390">
    <w:abstractNumId w:val="8"/>
  </w:num>
  <w:num w:numId="2" w16cid:durableId="497236323">
    <w:abstractNumId w:val="6"/>
  </w:num>
  <w:num w:numId="3" w16cid:durableId="334767744">
    <w:abstractNumId w:val="5"/>
  </w:num>
  <w:num w:numId="4" w16cid:durableId="463889508">
    <w:abstractNumId w:val="4"/>
  </w:num>
  <w:num w:numId="5" w16cid:durableId="2057272369">
    <w:abstractNumId w:val="7"/>
  </w:num>
  <w:num w:numId="6" w16cid:durableId="1321036532">
    <w:abstractNumId w:val="3"/>
  </w:num>
  <w:num w:numId="7" w16cid:durableId="1646201091">
    <w:abstractNumId w:val="2"/>
  </w:num>
  <w:num w:numId="8" w16cid:durableId="1680309776">
    <w:abstractNumId w:val="1"/>
  </w:num>
  <w:num w:numId="9" w16cid:durableId="1826387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1854"/>
    <w:rsid w:val="0029639D"/>
    <w:rsid w:val="00326F90"/>
    <w:rsid w:val="00AA1D8D"/>
    <w:rsid w:val="00B47730"/>
    <w:rsid w:val="00CB0664"/>
    <w:rsid w:val="00FA0D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2023-12-06T11:36:00Z</dcterms:modified>
  <cp:category/>
</cp:coreProperties>
</file>